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A7" w:rsidRPr="00491707" w:rsidRDefault="00FE0DA7" w:rsidP="00FE0DA7">
      <w:pPr>
        <w:spacing w:after="0"/>
        <w:ind w:firstLine="709"/>
        <w:jc w:val="right"/>
        <w:rPr>
          <w:rFonts w:ascii="Arial" w:hAnsi="Arial" w:cs="Arial"/>
          <w:b/>
        </w:rPr>
      </w:pPr>
      <w:r w:rsidRPr="00491707">
        <w:rPr>
          <w:rFonts w:ascii="Arial" w:hAnsi="Arial" w:cs="Arial"/>
          <w:b/>
        </w:rPr>
        <w:t xml:space="preserve">Утвержден </w:t>
      </w:r>
    </w:p>
    <w:p w:rsidR="000C111B" w:rsidRDefault="000C111B" w:rsidP="0063402E">
      <w:pPr>
        <w:spacing w:after="0"/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Годовым общим собрание</w:t>
      </w:r>
      <w:r w:rsidR="00650D42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 акционеров</w:t>
      </w:r>
    </w:p>
    <w:p w:rsidR="005271BF" w:rsidRPr="00491707" w:rsidRDefault="000C111B" w:rsidP="000C111B">
      <w:pPr>
        <w:spacing w:after="0"/>
        <w:ind w:firstLine="709"/>
        <w:jc w:val="right"/>
        <w:rPr>
          <w:rFonts w:ascii="Arial" w:hAnsi="Arial" w:cs="Arial"/>
          <w:b/>
        </w:rPr>
      </w:pPr>
      <w:r w:rsidRPr="004A43B6">
        <w:rPr>
          <w:rFonts w:ascii="Arial" w:hAnsi="Arial" w:cs="Arial"/>
          <w:b/>
        </w:rPr>
        <w:t>Протокол</w:t>
      </w:r>
      <w:r w:rsidR="00E07F00">
        <w:rPr>
          <w:rFonts w:ascii="Arial" w:hAnsi="Arial" w:cs="Arial"/>
          <w:b/>
        </w:rPr>
        <w:t xml:space="preserve"> </w:t>
      </w:r>
      <w:r w:rsidR="00FE0DA7" w:rsidRPr="004A43B6">
        <w:rPr>
          <w:rFonts w:ascii="Arial" w:hAnsi="Arial" w:cs="Arial"/>
          <w:b/>
        </w:rPr>
        <w:t>от</w:t>
      </w:r>
      <w:r w:rsidR="00BB2E17">
        <w:rPr>
          <w:rFonts w:ascii="Arial" w:hAnsi="Arial" w:cs="Arial"/>
          <w:b/>
        </w:rPr>
        <w:t xml:space="preserve"> 05.07.</w:t>
      </w:r>
      <w:r w:rsidR="005C1FC7" w:rsidRPr="004A43B6">
        <w:rPr>
          <w:rFonts w:ascii="Arial" w:hAnsi="Arial" w:cs="Arial"/>
          <w:b/>
        </w:rPr>
        <w:t>2021</w:t>
      </w:r>
      <w:r w:rsidR="00FE0DA7" w:rsidRPr="004A43B6">
        <w:rPr>
          <w:rFonts w:ascii="Arial" w:hAnsi="Arial" w:cs="Arial"/>
          <w:b/>
        </w:rPr>
        <w:t xml:space="preserve"> №</w:t>
      </w:r>
      <w:r w:rsidR="0063402E" w:rsidRPr="004A43B6">
        <w:rPr>
          <w:rFonts w:ascii="Arial" w:hAnsi="Arial" w:cs="Arial"/>
          <w:b/>
        </w:rPr>
        <w:t>___</w:t>
      </w:r>
    </w:p>
    <w:p w:rsidR="005271BF" w:rsidRPr="00FE0DA7" w:rsidRDefault="005271BF" w:rsidP="00FE0DA7">
      <w:pPr>
        <w:ind w:firstLine="709"/>
        <w:jc w:val="right"/>
        <w:rPr>
          <w:rFonts w:ascii="Arial" w:hAnsi="Arial" w:cs="Arial"/>
        </w:rPr>
      </w:pPr>
    </w:p>
    <w:p w:rsidR="005271BF" w:rsidRPr="00FE0DA7" w:rsidRDefault="005271BF" w:rsidP="00C115C0">
      <w:pPr>
        <w:ind w:left="-1134"/>
        <w:jc w:val="center"/>
        <w:rPr>
          <w:rFonts w:ascii="Arial" w:hAnsi="Arial" w:cs="Arial"/>
        </w:rPr>
      </w:pPr>
    </w:p>
    <w:p w:rsidR="005271BF" w:rsidRPr="00FE0DA7" w:rsidRDefault="005271BF" w:rsidP="00C115C0">
      <w:pPr>
        <w:ind w:left="-1134"/>
        <w:jc w:val="center"/>
        <w:rPr>
          <w:rFonts w:ascii="Arial" w:hAnsi="Arial" w:cs="Arial"/>
        </w:rPr>
      </w:pPr>
    </w:p>
    <w:p w:rsidR="005271BF" w:rsidRPr="00FE0DA7" w:rsidRDefault="005271BF" w:rsidP="00C115C0">
      <w:pPr>
        <w:ind w:left="-1134"/>
        <w:jc w:val="center"/>
        <w:rPr>
          <w:rFonts w:ascii="Arial" w:hAnsi="Arial" w:cs="Arial"/>
        </w:rPr>
      </w:pPr>
    </w:p>
    <w:p w:rsidR="005271BF" w:rsidRPr="00FE0DA7" w:rsidRDefault="005271BF" w:rsidP="00C115C0">
      <w:pPr>
        <w:ind w:left="-1134"/>
        <w:jc w:val="center"/>
        <w:rPr>
          <w:rFonts w:ascii="Arial" w:hAnsi="Arial" w:cs="Arial"/>
        </w:rPr>
      </w:pPr>
      <w:bookmarkStart w:id="0" w:name="_GoBack"/>
      <w:bookmarkEnd w:id="0"/>
    </w:p>
    <w:p w:rsidR="005271BF" w:rsidRPr="00FE0DA7" w:rsidRDefault="005271BF" w:rsidP="00C115C0">
      <w:pPr>
        <w:ind w:left="-1134"/>
        <w:jc w:val="center"/>
        <w:rPr>
          <w:rFonts w:ascii="Arial" w:hAnsi="Arial" w:cs="Arial"/>
        </w:rPr>
      </w:pPr>
    </w:p>
    <w:p w:rsidR="005271BF" w:rsidRPr="00FE0DA7" w:rsidRDefault="005271BF" w:rsidP="00C115C0">
      <w:pPr>
        <w:ind w:left="-1134"/>
        <w:jc w:val="center"/>
        <w:rPr>
          <w:rFonts w:ascii="Arial" w:hAnsi="Arial" w:cs="Arial"/>
        </w:rPr>
      </w:pPr>
    </w:p>
    <w:p w:rsidR="005271BF" w:rsidRDefault="005271BF" w:rsidP="00C115C0">
      <w:pPr>
        <w:ind w:left="-1134"/>
        <w:jc w:val="center"/>
        <w:rPr>
          <w:rFonts w:ascii="Arial" w:hAnsi="Arial" w:cs="Arial"/>
        </w:rPr>
      </w:pPr>
    </w:p>
    <w:p w:rsidR="00891930" w:rsidRPr="00FE0DA7" w:rsidRDefault="00891930" w:rsidP="00C115C0">
      <w:pPr>
        <w:ind w:left="-1134"/>
        <w:jc w:val="center"/>
        <w:rPr>
          <w:rFonts w:ascii="Arial" w:hAnsi="Arial" w:cs="Arial"/>
        </w:rPr>
      </w:pPr>
    </w:p>
    <w:p w:rsidR="005271BF" w:rsidRPr="002C524B" w:rsidRDefault="005271BF" w:rsidP="0063402E">
      <w:pPr>
        <w:ind w:left="-1134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91707">
        <w:rPr>
          <w:rFonts w:ascii="Arial" w:hAnsi="Arial" w:cs="Arial"/>
          <w:b/>
          <w:sz w:val="40"/>
          <w:szCs w:val="40"/>
        </w:rPr>
        <w:t>УСТАВ</w:t>
      </w:r>
    </w:p>
    <w:p w:rsidR="005271BF" w:rsidRPr="00491707" w:rsidRDefault="005271BF" w:rsidP="0063402E">
      <w:pPr>
        <w:ind w:left="-1134"/>
        <w:jc w:val="center"/>
        <w:rPr>
          <w:rFonts w:ascii="Arial" w:hAnsi="Arial" w:cs="Arial"/>
          <w:b/>
          <w:sz w:val="40"/>
          <w:szCs w:val="40"/>
        </w:rPr>
      </w:pPr>
      <w:r w:rsidRPr="00491707">
        <w:rPr>
          <w:rFonts w:ascii="Arial" w:hAnsi="Arial" w:cs="Arial"/>
          <w:b/>
          <w:sz w:val="40"/>
          <w:szCs w:val="40"/>
        </w:rPr>
        <w:t>АКЦИОНЕРНОГО ОБЩЕСТВА «МОСТЕПЛОСЕТЬС</w:t>
      </w:r>
      <w:r w:rsidR="0063402E">
        <w:rPr>
          <w:rFonts w:ascii="Arial" w:hAnsi="Arial" w:cs="Arial"/>
          <w:b/>
          <w:sz w:val="40"/>
          <w:szCs w:val="40"/>
        </w:rPr>
        <w:t>Т</w:t>
      </w:r>
      <w:r w:rsidRPr="00491707">
        <w:rPr>
          <w:rFonts w:ascii="Arial" w:hAnsi="Arial" w:cs="Arial"/>
          <w:b/>
          <w:sz w:val="40"/>
          <w:szCs w:val="40"/>
        </w:rPr>
        <w:t>РОЙ»</w:t>
      </w: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Pr="0063402E" w:rsidRDefault="00FE0DA7" w:rsidP="0063402E">
      <w:pPr>
        <w:ind w:left="-1134"/>
        <w:jc w:val="center"/>
        <w:rPr>
          <w:rFonts w:ascii="Arial" w:hAnsi="Arial" w:cs="Arial"/>
        </w:rPr>
      </w:pPr>
    </w:p>
    <w:p w:rsidR="00FE0DA7" w:rsidRDefault="00FE0DA7" w:rsidP="0063402E">
      <w:pPr>
        <w:ind w:left="-1134"/>
        <w:jc w:val="center"/>
        <w:rPr>
          <w:rFonts w:ascii="Arial" w:hAnsi="Arial" w:cs="Arial"/>
          <w:b/>
        </w:rPr>
      </w:pPr>
    </w:p>
    <w:p w:rsidR="00FE0DA7" w:rsidRDefault="00FE0DA7" w:rsidP="00FE0DA7">
      <w:pPr>
        <w:ind w:firstLine="709"/>
        <w:rPr>
          <w:rFonts w:ascii="Arial" w:hAnsi="Arial" w:cs="Arial"/>
          <w:b/>
        </w:rPr>
      </w:pPr>
    </w:p>
    <w:p w:rsidR="00491707" w:rsidRDefault="00491707" w:rsidP="00FE0DA7">
      <w:pPr>
        <w:ind w:firstLine="709"/>
        <w:rPr>
          <w:rFonts w:ascii="Arial" w:hAnsi="Arial" w:cs="Arial"/>
          <w:b/>
        </w:rPr>
      </w:pPr>
    </w:p>
    <w:p w:rsidR="002C524B" w:rsidRDefault="002C524B" w:rsidP="00FE0DA7">
      <w:pPr>
        <w:ind w:firstLine="709"/>
        <w:rPr>
          <w:rFonts w:ascii="Arial" w:hAnsi="Arial" w:cs="Arial"/>
          <w:b/>
        </w:rPr>
      </w:pPr>
    </w:p>
    <w:p w:rsidR="002C524B" w:rsidRDefault="002C524B" w:rsidP="00FE0DA7">
      <w:pPr>
        <w:ind w:firstLine="709"/>
        <w:rPr>
          <w:rFonts w:ascii="Arial" w:hAnsi="Arial" w:cs="Arial"/>
          <w:b/>
        </w:rPr>
      </w:pPr>
    </w:p>
    <w:p w:rsidR="00241CB5" w:rsidRDefault="00241CB5" w:rsidP="00FE0DA7">
      <w:pPr>
        <w:ind w:firstLine="709"/>
        <w:rPr>
          <w:rFonts w:ascii="Arial" w:hAnsi="Arial" w:cs="Arial"/>
          <w:b/>
        </w:rPr>
      </w:pPr>
    </w:p>
    <w:p w:rsidR="0063402E" w:rsidRDefault="001D2DA1" w:rsidP="0063402E">
      <w:pPr>
        <w:spacing w:after="0"/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</w:p>
    <w:p w:rsidR="00FE0DA7" w:rsidRDefault="00FE0DA7" w:rsidP="0063402E">
      <w:pPr>
        <w:spacing w:after="0"/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 Москва</w:t>
      </w:r>
    </w:p>
    <w:p w:rsidR="002C524B" w:rsidRPr="00FE0DA7" w:rsidRDefault="002C524B" w:rsidP="002C524B">
      <w:pPr>
        <w:rPr>
          <w:rFonts w:ascii="Arial" w:hAnsi="Arial" w:cs="Arial"/>
          <w:b/>
        </w:rPr>
        <w:sectPr w:rsidR="002C524B" w:rsidRPr="00FE0DA7" w:rsidSect="00273FDB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F873A7" w:rsidRPr="00273FDB" w:rsidRDefault="005271BF" w:rsidP="003F52E7">
      <w:pPr>
        <w:pStyle w:val="a3"/>
        <w:numPr>
          <w:ilvl w:val="0"/>
          <w:numId w:val="11"/>
        </w:numPr>
        <w:spacing w:after="60"/>
        <w:ind w:left="0" w:firstLine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lastRenderedPageBreak/>
        <w:t>ОБЩИЕ ПОЛОЖЕНИЯ</w:t>
      </w:r>
    </w:p>
    <w:p w:rsidR="0099020D" w:rsidRPr="00273FDB" w:rsidRDefault="0099020D" w:rsidP="00273FDB">
      <w:pPr>
        <w:pStyle w:val="a3"/>
        <w:spacing w:after="60"/>
        <w:ind w:left="0" w:firstLine="709"/>
        <w:jc w:val="both"/>
        <w:rPr>
          <w:rFonts w:ascii="Arial" w:hAnsi="Arial" w:cs="Arial"/>
          <w:b/>
        </w:rPr>
      </w:pPr>
    </w:p>
    <w:p w:rsidR="005271BF" w:rsidRPr="00273FDB" w:rsidRDefault="00F3738C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5271BF" w:rsidRPr="00273FDB">
        <w:rPr>
          <w:rFonts w:ascii="Arial" w:hAnsi="Arial" w:cs="Arial"/>
        </w:rPr>
        <w:t>кционерное общество «</w:t>
      </w:r>
      <w:r w:rsidR="00EC58DC" w:rsidRPr="00273FDB">
        <w:rPr>
          <w:rFonts w:ascii="Arial" w:hAnsi="Arial" w:cs="Arial"/>
        </w:rPr>
        <w:t>МОСТЕПЛОСЕТЬСТРОЙ</w:t>
      </w:r>
      <w:r w:rsidR="005271BF" w:rsidRPr="00273FDB">
        <w:rPr>
          <w:rFonts w:ascii="Arial" w:hAnsi="Arial" w:cs="Arial"/>
        </w:rPr>
        <w:t>» (далее – «Общество») создано без ограничения срока существования и действует в соответствии с Гражданским кодексом Российской Федерации (да</w:t>
      </w:r>
      <w:r w:rsidR="00C16D2C" w:rsidRPr="00273FDB">
        <w:rPr>
          <w:rFonts w:ascii="Arial" w:hAnsi="Arial" w:cs="Arial"/>
        </w:rPr>
        <w:t>лее – «ГК РФ»</w:t>
      </w:r>
      <w:r w:rsidR="005271BF" w:rsidRPr="00273FDB">
        <w:rPr>
          <w:rFonts w:ascii="Arial" w:hAnsi="Arial" w:cs="Arial"/>
        </w:rPr>
        <w:t>), Феде</w:t>
      </w:r>
      <w:r w:rsidR="00396997" w:rsidRPr="00273FDB">
        <w:rPr>
          <w:rFonts w:ascii="Arial" w:hAnsi="Arial" w:cs="Arial"/>
        </w:rPr>
        <w:t>ральным законом от 26.12.1995 № </w:t>
      </w:r>
      <w:r w:rsidR="0063402E" w:rsidRPr="00273FDB">
        <w:rPr>
          <w:rFonts w:ascii="Arial" w:hAnsi="Arial" w:cs="Arial"/>
        </w:rPr>
        <w:t>208-ФЗ «</w:t>
      </w:r>
      <w:r w:rsidR="005271BF" w:rsidRPr="00273FDB">
        <w:rPr>
          <w:rFonts w:ascii="Arial" w:hAnsi="Arial" w:cs="Arial"/>
        </w:rPr>
        <w:t>Об а</w:t>
      </w:r>
      <w:r w:rsidR="0063402E" w:rsidRPr="00273FDB">
        <w:rPr>
          <w:rFonts w:ascii="Arial" w:hAnsi="Arial" w:cs="Arial"/>
        </w:rPr>
        <w:t>кционерных обществах»</w:t>
      </w:r>
      <w:r w:rsidR="00C16D2C" w:rsidRPr="00273FDB">
        <w:rPr>
          <w:rFonts w:ascii="Arial" w:hAnsi="Arial" w:cs="Arial"/>
        </w:rPr>
        <w:t xml:space="preserve"> (далее – ФЗ «Об АО»</w:t>
      </w:r>
      <w:r w:rsidR="005271BF" w:rsidRPr="00273FDB">
        <w:rPr>
          <w:rFonts w:ascii="Arial" w:hAnsi="Arial" w:cs="Arial"/>
        </w:rPr>
        <w:t>), иными нормативно-правовыми актами Российско</w:t>
      </w:r>
      <w:r w:rsidR="00C16D2C" w:rsidRPr="00273FDB">
        <w:rPr>
          <w:rFonts w:ascii="Arial" w:hAnsi="Arial" w:cs="Arial"/>
        </w:rPr>
        <w:t>й Федера</w:t>
      </w:r>
      <w:r w:rsidR="00EC58DC" w:rsidRPr="00273FDB">
        <w:rPr>
          <w:rFonts w:ascii="Arial" w:hAnsi="Arial" w:cs="Arial"/>
        </w:rPr>
        <w:t>ции и настоящим У</w:t>
      </w:r>
      <w:r w:rsidR="00C16D2C" w:rsidRPr="00273FDB">
        <w:rPr>
          <w:rFonts w:ascii="Arial" w:hAnsi="Arial" w:cs="Arial"/>
        </w:rPr>
        <w:t>ставом.</w:t>
      </w:r>
    </w:p>
    <w:p w:rsidR="005271BF" w:rsidRPr="00273FDB" w:rsidRDefault="005271BF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Общество создано путем преобразования при приватизации государственного предприятия «</w:t>
      </w:r>
      <w:r w:rsidR="00EC58DC" w:rsidRPr="00273FDB">
        <w:rPr>
          <w:rFonts w:ascii="Arial" w:hAnsi="Arial" w:cs="Arial"/>
        </w:rPr>
        <w:t>МОСТЕПЛОСЕТЬСТРОЙ</w:t>
      </w:r>
      <w:r w:rsidRPr="00273FDB">
        <w:rPr>
          <w:rFonts w:ascii="Arial" w:hAnsi="Arial" w:cs="Arial"/>
        </w:rPr>
        <w:t>», является его правопреемником, а также правопреемником акционерного общества открытого типа «</w:t>
      </w:r>
      <w:r w:rsidR="00EC58DC" w:rsidRPr="00273FDB">
        <w:rPr>
          <w:rFonts w:ascii="Arial" w:hAnsi="Arial" w:cs="Arial"/>
        </w:rPr>
        <w:t>МОСТЕПЛОСЕТЬСТРОЙ</w:t>
      </w:r>
      <w:r w:rsidRPr="00273FDB">
        <w:rPr>
          <w:rFonts w:ascii="Arial" w:hAnsi="Arial" w:cs="Arial"/>
        </w:rPr>
        <w:t>».</w:t>
      </w:r>
    </w:p>
    <w:p w:rsidR="005271BF" w:rsidRPr="00273FDB" w:rsidRDefault="005271BF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Фирменное наименование Общества:</w:t>
      </w:r>
    </w:p>
    <w:p w:rsidR="005271BF" w:rsidRPr="00273FDB" w:rsidRDefault="005271BF" w:rsidP="00901ADF">
      <w:pPr>
        <w:tabs>
          <w:tab w:val="left" w:pos="1134"/>
        </w:tabs>
        <w:spacing w:after="60"/>
        <w:ind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Полное фирменное наименование Общества на русском языке: </w:t>
      </w:r>
      <w:r w:rsidR="00F3738C">
        <w:rPr>
          <w:rFonts w:ascii="Arial" w:hAnsi="Arial" w:cs="Arial"/>
        </w:rPr>
        <w:t>А</w:t>
      </w:r>
      <w:r w:rsidRPr="00273FDB">
        <w:rPr>
          <w:rFonts w:ascii="Arial" w:hAnsi="Arial" w:cs="Arial"/>
        </w:rPr>
        <w:t>кционерное общество «</w:t>
      </w:r>
      <w:r w:rsidR="00EC58DC" w:rsidRPr="00273FDB">
        <w:rPr>
          <w:rFonts w:ascii="Arial" w:hAnsi="Arial" w:cs="Arial"/>
        </w:rPr>
        <w:t>МОСТЕПЛОСЕТЬСТРОЙ</w:t>
      </w:r>
      <w:r w:rsidRPr="00273FDB">
        <w:rPr>
          <w:rFonts w:ascii="Arial" w:hAnsi="Arial" w:cs="Arial"/>
        </w:rPr>
        <w:t>».</w:t>
      </w:r>
    </w:p>
    <w:p w:rsidR="005271BF" w:rsidRPr="00273FDB" w:rsidRDefault="005271BF" w:rsidP="00901ADF">
      <w:pPr>
        <w:tabs>
          <w:tab w:val="left" w:pos="1134"/>
        </w:tabs>
        <w:spacing w:after="60"/>
        <w:ind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Сокращ</w:t>
      </w:r>
      <w:r w:rsidR="00EC58DC" w:rsidRPr="00273FDB">
        <w:rPr>
          <w:rFonts w:ascii="Arial" w:hAnsi="Arial" w:cs="Arial"/>
        </w:rPr>
        <w:t>енное фирменное наименование АО </w:t>
      </w:r>
      <w:r w:rsidRPr="00273FDB">
        <w:rPr>
          <w:rFonts w:ascii="Arial" w:hAnsi="Arial" w:cs="Arial"/>
        </w:rPr>
        <w:t>«</w:t>
      </w:r>
      <w:r w:rsidR="00EC58DC" w:rsidRPr="00273FDB">
        <w:rPr>
          <w:rFonts w:ascii="Arial" w:hAnsi="Arial" w:cs="Arial"/>
        </w:rPr>
        <w:t>МОСТЕПЛОСЕТЬСТРОЙ</w:t>
      </w:r>
      <w:r w:rsidRPr="00273FDB">
        <w:rPr>
          <w:rFonts w:ascii="Arial" w:hAnsi="Arial" w:cs="Arial"/>
        </w:rPr>
        <w:t>».</w:t>
      </w:r>
    </w:p>
    <w:p w:rsidR="005271BF" w:rsidRPr="00273FDB" w:rsidRDefault="005271BF" w:rsidP="00901ADF">
      <w:pPr>
        <w:tabs>
          <w:tab w:val="left" w:pos="1134"/>
        </w:tabs>
        <w:spacing w:after="60"/>
        <w:ind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Фирменное наименование Общества на английском языке: </w:t>
      </w:r>
      <w:r w:rsidR="00EC58DC" w:rsidRPr="00273FDB">
        <w:rPr>
          <w:rFonts w:ascii="Arial" w:hAnsi="Arial" w:cs="Arial"/>
        </w:rPr>
        <w:t>MOSTEPLOSETSTROY</w:t>
      </w:r>
      <w:r w:rsidRPr="00273FDB">
        <w:rPr>
          <w:rFonts w:ascii="Arial" w:hAnsi="Arial" w:cs="Arial"/>
        </w:rPr>
        <w:t>.</w:t>
      </w:r>
    </w:p>
    <w:p w:rsidR="005271BF" w:rsidRPr="00273FDB" w:rsidRDefault="005271BF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Место нахождения Общества: Российская Федерация, г. Москва</w:t>
      </w:r>
    </w:p>
    <w:p w:rsidR="0099020D" w:rsidRPr="00273FDB" w:rsidRDefault="005271BF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Сайт Общества в информационно-телекоммуникационной сети «Интернет»: </w:t>
      </w:r>
      <w:hyperlink r:id="rId10" w:history="1">
        <w:r w:rsidRPr="00273FDB">
          <w:rPr>
            <w:rStyle w:val="a4"/>
            <w:rFonts w:ascii="Arial" w:hAnsi="Arial" w:cs="Arial"/>
          </w:rPr>
          <w:t>http://www.mostss.ru/</w:t>
        </w:r>
      </w:hyperlink>
      <w:r w:rsidRPr="00273FDB">
        <w:rPr>
          <w:rFonts w:ascii="Arial" w:hAnsi="Arial" w:cs="Arial"/>
        </w:rPr>
        <w:t>.</w:t>
      </w:r>
    </w:p>
    <w:p w:rsidR="0099020D" w:rsidRPr="00273FDB" w:rsidRDefault="0099020D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Общество является корпоративной коммерческой организацией, имеет обособленное имущество и отвечает им по своим обязательствам, Общество вправе от своего имени приобретать и осуществлять гражданские права, </w:t>
      </w:r>
      <w:proofErr w:type="gramStart"/>
      <w:r w:rsidRPr="00273FDB">
        <w:rPr>
          <w:rFonts w:ascii="Arial" w:hAnsi="Arial" w:cs="Arial"/>
          <w:lang w:eastAsia="ru-RU" w:bidi="ru-RU"/>
        </w:rPr>
        <w:t>нести гражданские обязанности</w:t>
      </w:r>
      <w:proofErr w:type="gramEnd"/>
      <w:r w:rsidRPr="00273FDB">
        <w:rPr>
          <w:rFonts w:ascii="Arial" w:hAnsi="Arial" w:cs="Arial"/>
          <w:lang w:eastAsia="ru-RU" w:bidi="ru-RU"/>
        </w:rPr>
        <w:t>, быть истцом и ответчиком в суде.</w:t>
      </w:r>
    </w:p>
    <w:p w:rsidR="0099020D" w:rsidRPr="00273FDB" w:rsidRDefault="00CE5E58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Общество несет ответственность по своим обязательствам всем принадлежащим ему имуществом. Акционеры несут риск убытков, связанных с его деятельностью, в пределах стоимости принадлежащих им акций. Общество не отвечает по обязательствам своих акционеров.</w:t>
      </w:r>
    </w:p>
    <w:p w:rsidR="0099020D" w:rsidRPr="00273FDB" w:rsidRDefault="0099020D" w:rsidP="00901ADF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В отношении Общества специального права на участие Российской Федерации, субъекта Российской Федерации или муниципального образования в управлении указанным Обществом («золотая акция») не используется.</w:t>
      </w:r>
    </w:p>
    <w:p w:rsidR="0099020D" w:rsidRDefault="0099020D" w:rsidP="00273FDB">
      <w:pPr>
        <w:spacing w:after="60"/>
        <w:ind w:firstLine="709"/>
        <w:jc w:val="both"/>
        <w:rPr>
          <w:rFonts w:ascii="Arial" w:hAnsi="Arial" w:cs="Arial"/>
        </w:rPr>
      </w:pPr>
    </w:p>
    <w:p w:rsidR="00273FDB" w:rsidRPr="00273FDB" w:rsidRDefault="00273FDB" w:rsidP="00273FDB">
      <w:pPr>
        <w:spacing w:after="60"/>
        <w:ind w:firstLine="709"/>
        <w:jc w:val="both"/>
        <w:rPr>
          <w:rFonts w:ascii="Arial" w:hAnsi="Arial" w:cs="Arial"/>
        </w:rPr>
      </w:pPr>
    </w:p>
    <w:p w:rsidR="0099020D" w:rsidRPr="00273FDB" w:rsidRDefault="0099020D" w:rsidP="00273FDB">
      <w:pPr>
        <w:pStyle w:val="a3"/>
        <w:numPr>
          <w:ilvl w:val="0"/>
          <w:numId w:val="1"/>
        </w:numPr>
        <w:spacing w:after="60"/>
        <w:ind w:left="0" w:firstLine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ЦЕЛИ И ВИДЫ ДЕЯТЕЛЬНОСТИ ОБЩЕСТВА</w:t>
      </w:r>
    </w:p>
    <w:p w:rsidR="00EC58DC" w:rsidRPr="00273FDB" w:rsidRDefault="00EC58DC" w:rsidP="00273FDB">
      <w:pPr>
        <w:pStyle w:val="a3"/>
        <w:spacing w:after="60"/>
        <w:ind w:left="0"/>
        <w:rPr>
          <w:rFonts w:ascii="Arial" w:hAnsi="Arial" w:cs="Arial"/>
          <w:b/>
        </w:rPr>
      </w:pPr>
    </w:p>
    <w:p w:rsidR="0099020D" w:rsidRPr="00273FDB" w:rsidRDefault="0099020D" w:rsidP="00901ADF">
      <w:pPr>
        <w:pStyle w:val="a3"/>
        <w:numPr>
          <w:ilvl w:val="1"/>
          <w:numId w:val="3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Основной целью деятельности Общества является извлечение прибыли.</w:t>
      </w:r>
    </w:p>
    <w:p w:rsidR="0099020D" w:rsidRPr="00273FDB" w:rsidRDefault="0099020D" w:rsidP="00901ADF">
      <w:pPr>
        <w:pStyle w:val="a3"/>
        <w:numPr>
          <w:ilvl w:val="1"/>
          <w:numId w:val="3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Основным видом деятельности Общества является строительство инженерных коммуникаций для водоснабжения и водоотведения, газоснабжения.</w:t>
      </w:r>
    </w:p>
    <w:p w:rsidR="000B0EE5" w:rsidRPr="00273FDB" w:rsidRDefault="000B0EE5" w:rsidP="00901ADF">
      <w:pPr>
        <w:pStyle w:val="a3"/>
        <w:numPr>
          <w:ilvl w:val="1"/>
          <w:numId w:val="3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Дополнительными видами деятельности Общества являются:</w:t>
      </w:r>
    </w:p>
    <w:p w:rsidR="000B0EE5" w:rsidRDefault="000B0EE5" w:rsidP="00901ADF">
      <w:pPr>
        <w:pStyle w:val="a3"/>
        <w:numPr>
          <w:ilvl w:val="0"/>
          <w:numId w:val="1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Строительство местных линий электропередачи и связи</w:t>
      </w:r>
      <w:r w:rsidR="00396997" w:rsidRPr="00273FDB">
        <w:rPr>
          <w:rFonts w:ascii="Arial" w:hAnsi="Arial" w:cs="Arial"/>
        </w:rPr>
        <w:t>;</w:t>
      </w:r>
    </w:p>
    <w:p w:rsidR="001D2DA1" w:rsidRPr="00273FDB" w:rsidRDefault="001D2DA1" w:rsidP="00901ADF">
      <w:pPr>
        <w:pStyle w:val="a3"/>
        <w:numPr>
          <w:ilvl w:val="0"/>
          <w:numId w:val="1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Аренда и управление собственным или арендованным недвижимым имуществом;</w:t>
      </w:r>
    </w:p>
    <w:p w:rsidR="000B0EE5" w:rsidRPr="00273FDB" w:rsidRDefault="000B0EE5" w:rsidP="00901ADF">
      <w:pPr>
        <w:pStyle w:val="a3"/>
        <w:numPr>
          <w:ilvl w:val="0"/>
          <w:numId w:val="1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Перевозка грузов неспециализированными автотранспортными средствами</w:t>
      </w:r>
      <w:r w:rsidR="00396997" w:rsidRPr="00273FDB">
        <w:rPr>
          <w:rFonts w:ascii="Arial" w:hAnsi="Arial" w:cs="Arial"/>
        </w:rPr>
        <w:t>;</w:t>
      </w:r>
    </w:p>
    <w:p w:rsidR="000B0EE5" w:rsidRPr="00273FDB" w:rsidRDefault="000B0EE5" w:rsidP="00901ADF">
      <w:pPr>
        <w:pStyle w:val="a3"/>
        <w:numPr>
          <w:ilvl w:val="0"/>
          <w:numId w:val="1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Консультирование по вопросам коммерческой деятельности и управления</w:t>
      </w:r>
      <w:r w:rsidR="00396997" w:rsidRPr="00273FDB">
        <w:rPr>
          <w:rFonts w:ascii="Arial" w:hAnsi="Arial" w:cs="Arial"/>
        </w:rPr>
        <w:t>;</w:t>
      </w:r>
    </w:p>
    <w:p w:rsidR="00396997" w:rsidRPr="00273FDB" w:rsidRDefault="000B0EE5" w:rsidP="00901ADF">
      <w:pPr>
        <w:pStyle w:val="a3"/>
        <w:numPr>
          <w:ilvl w:val="0"/>
          <w:numId w:val="1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Иные, виды хозяйственной деятельности</w:t>
      </w:r>
      <w:r w:rsidR="00396997" w:rsidRPr="00273FDB">
        <w:rPr>
          <w:rFonts w:ascii="Arial" w:hAnsi="Arial" w:cs="Arial"/>
        </w:rPr>
        <w:t>.</w:t>
      </w:r>
    </w:p>
    <w:p w:rsidR="00396997" w:rsidRPr="00273FDB" w:rsidRDefault="00396997" w:rsidP="00901ADF">
      <w:pPr>
        <w:pStyle w:val="a3"/>
        <w:numPr>
          <w:ilvl w:val="1"/>
          <w:numId w:val="3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Для достижения основной цели деятельности Общество вправе осуществлять любые виды хозяйственной деятельности, за исключением </w:t>
      </w:r>
      <w:proofErr w:type="gramStart"/>
      <w:r w:rsidRPr="00273FDB">
        <w:rPr>
          <w:rFonts w:ascii="Arial" w:hAnsi="Arial" w:cs="Arial"/>
        </w:rPr>
        <w:t>запрещенных</w:t>
      </w:r>
      <w:proofErr w:type="gramEnd"/>
      <w:r w:rsidRPr="00273FDB">
        <w:rPr>
          <w:rFonts w:ascii="Arial" w:hAnsi="Arial" w:cs="Arial"/>
        </w:rPr>
        <w:t xml:space="preserve"> законодательством Российской Федерации.</w:t>
      </w:r>
    </w:p>
    <w:p w:rsidR="00396997" w:rsidRPr="00273FDB" w:rsidRDefault="00396997" w:rsidP="00901ADF">
      <w:pPr>
        <w:pStyle w:val="a3"/>
        <w:numPr>
          <w:ilvl w:val="1"/>
          <w:numId w:val="3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Виды деятельности, требующие специальных разрешений (лицензий) или регистрации, осуществляются после получения Обществом соответствующих разрешений (лицензий) или регистрации в установленном порядке. В случаях, предусмотренных законом, Общество может заниматься отдельными видами деятельности только на основании специального разрешения (лицензии), членства в саморегулируемой организации или ином законном основании.</w:t>
      </w:r>
    </w:p>
    <w:p w:rsidR="003135EC" w:rsidRDefault="003135EC" w:rsidP="00273FDB">
      <w:pPr>
        <w:spacing w:after="60"/>
        <w:jc w:val="both"/>
        <w:rPr>
          <w:rFonts w:ascii="Arial" w:hAnsi="Arial" w:cs="Arial"/>
        </w:rPr>
      </w:pPr>
    </w:p>
    <w:p w:rsidR="00273FDB" w:rsidRPr="00273FDB" w:rsidRDefault="00273FDB" w:rsidP="00273FDB">
      <w:pPr>
        <w:spacing w:after="60"/>
        <w:jc w:val="both"/>
        <w:rPr>
          <w:rFonts w:ascii="Arial" w:hAnsi="Arial" w:cs="Arial"/>
        </w:rPr>
      </w:pPr>
    </w:p>
    <w:p w:rsidR="0099020D" w:rsidRDefault="000B0EE5" w:rsidP="00273FDB">
      <w:pPr>
        <w:pStyle w:val="a3"/>
        <w:numPr>
          <w:ilvl w:val="0"/>
          <w:numId w:val="1"/>
        </w:numPr>
        <w:spacing w:after="60"/>
        <w:ind w:left="0" w:firstLine="709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УСТАВНОЙ КАПИТАЛ ОБЩЕСТВА</w:t>
      </w:r>
    </w:p>
    <w:p w:rsidR="00273FDB" w:rsidRPr="00273FDB" w:rsidRDefault="00273FDB" w:rsidP="00273FDB">
      <w:pPr>
        <w:pStyle w:val="a3"/>
        <w:spacing w:after="60"/>
        <w:ind w:left="709"/>
        <w:rPr>
          <w:rFonts w:ascii="Arial" w:hAnsi="Arial" w:cs="Arial"/>
          <w:b/>
        </w:rPr>
      </w:pPr>
    </w:p>
    <w:p w:rsidR="0091502F" w:rsidRPr="00273FDB" w:rsidRDefault="0091502F" w:rsidP="00901ADF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Уставный капитал Общества составляет 90 000 (девяносто тысяч) рублей и состоит из номинальной стоимости акций Общества, приобретенных акционерами (размещенных акций).</w:t>
      </w:r>
    </w:p>
    <w:p w:rsidR="006F38E8" w:rsidRPr="00273FDB" w:rsidRDefault="0091502F" w:rsidP="00901ADF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273FDB">
        <w:rPr>
          <w:rFonts w:ascii="Arial" w:hAnsi="Arial" w:cs="Arial"/>
          <w:color w:val="auto"/>
          <w:sz w:val="22"/>
          <w:szCs w:val="22"/>
        </w:rPr>
        <w:t>Обществом размещены обыкновенные именные акции номинальной стоимостью 1 (один) рубль каждая в количеств</w:t>
      </w:r>
      <w:r w:rsidR="00D026D1" w:rsidRPr="00273FDB">
        <w:rPr>
          <w:rFonts w:ascii="Arial" w:hAnsi="Arial" w:cs="Arial"/>
          <w:color w:val="auto"/>
          <w:sz w:val="22"/>
          <w:szCs w:val="22"/>
        </w:rPr>
        <w:t>е 90 000 (девяносто тысяч) штук.</w:t>
      </w:r>
    </w:p>
    <w:p w:rsidR="00D026D1" w:rsidRPr="00273FDB" w:rsidRDefault="00D026D1" w:rsidP="00901ADF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Количество акций, принадлежащих одному акционеру, и их суммарная номинальная стоимость, а также максимальное число голосов, предоставляемых одному акционеру, не ограничены.</w:t>
      </w:r>
    </w:p>
    <w:p w:rsidR="004A43B6" w:rsidRDefault="003355A3" w:rsidP="004A43B6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Уставный капитал Общества может быть увеличен путем увеличения номинальной стоимости акций или размещения дополнительных акций.</w:t>
      </w:r>
    </w:p>
    <w:p w:rsidR="001D2DA1" w:rsidRPr="004A43B6" w:rsidRDefault="001D2DA1" w:rsidP="004A43B6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4A43B6">
        <w:rPr>
          <w:rFonts w:ascii="Arial" w:hAnsi="Arial" w:cs="Arial"/>
          <w:color w:val="auto"/>
          <w:sz w:val="22"/>
          <w:szCs w:val="22"/>
        </w:rPr>
        <w:t>Общество вправе разместить дополнительные (объявленные) об</w:t>
      </w:r>
      <w:r w:rsidR="004A43B6">
        <w:rPr>
          <w:rFonts w:ascii="Arial" w:hAnsi="Arial" w:cs="Arial"/>
          <w:color w:val="auto"/>
          <w:sz w:val="22"/>
          <w:szCs w:val="22"/>
        </w:rPr>
        <w:t>ыкновенные акции в количестве 7 210 </w:t>
      </w:r>
      <w:r w:rsidRPr="004A43B6">
        <w:rPr>
          <w:rFonts w:ascii="Arial" w:hAnsi="Arial" w:cs="Arial"/>
          <w:color w:val="auto"/>
          <w:sz w:val="22"/>
          <w:szCs w:val="22"/>
        </w:rPr>
        <w:t xml:space="preserve">000 </w:t>
      </w:r>
      <w:r w:rsidRPr="004A43B6">
        <w:rPr>
          <w:rFonts w:ascii="Arial" w:hAnsi="Arial" w:cs="Arial"/>
          <w:bCs/>
          <w:color w:val="auto"/>
          <w:sz w:val="22"/>
          <w:szCs w:val="22"/>
        </w:rPr>
        <w:t>(Семь миллионов двести десять тысяч)</w:t>
      </w:r>
      <w:r w:rsidRPr="004A43B6">
        <w:rPr>
          <w:rFonts w:ascii="Arial" w:hAnsi="Arial" w:cs="Arial"/>
          <w:color w:val="auto"/>
          <w:sz w:val="22"/>
          <w:szCs w:val="22"/>
        </w:rPr>
        <w:t xml:space="preserve"> штук номинальной стоимостью 1 (Один) рубль каждая, общей номинальной ст</w:t>
      </w:r>
      <w:r w:rsidR="004A43B6">
        <w:rPr>
          <w:rFonts w:ascii="Arial" w:hAnsi="Arial" w:cs="Arial"/>
          <w:color w:val="auto"/>
          <w:sz w:val="22"/>
          <w:szCs w:val="22"/>
        </w:rPr>
        <w:t>оимостью 7 210 </w:t>
      </w:r>
      <w:r w:rsidRPr="004A43B6">
        <w:rPr>
          <w:rFonts w:ascii="Arial" w:hAnsi="Arial" w:cs="Arial"/>
          <w:color w:val="auto"/>
          <w:sz w:val="22"/>
          <w:szCs w:val="22"/>
        </w:rPr>
        <w:t xml:space="preserve">000 </w:t>
      </w:r>
      <w:r w:rsidRPr="004A43B6">
        <w:rPr>
          <w:rFonts w:ascii="Arial" w:hAnsi="Arial" w:cs="Arial"/>
          <w:bCs/>
          <w:color w:val="auto"/>
          <w:sz w:val="22"/>
          <w:szCs w:val="22"/>
        </w:rPr>
        <w:t>(Семь миллионов двести десять тысяч)</w:t>
      </w:r>
      <w:r w:rsidRPr="004A43B6">
        <w:rPr>
          <w:rFonts w:ascii="Arial" w:hAnsi="Arial" w:cs="Arial"/>
          <w:color w:val="auto"/>
          <w:sz w:val="22"/>
          <w:szCs w:val="22"/>
        </w:rPr>
        <w:t xml:space="preserve"> рублей.</w:t>
      </w:r>
    </w:p>
    <w:p w:rsidR="001D2DA1" w:rsidRPr="004A43B6" w:rsidRDefault="001D2DA1" w:rsidP="001D2DA1">
      <w:pPr>
        <w:pStyle w:val="1"/>
        <w:shd w:val="clear" w:color="auto" w:fill="auto"/>
        <w:tabs>
          <w:tab w:val="left" w:pos="1276"/>
        </w:tabs>
        <w:spacing w:after="60" w:line="276" w:lineRule="auto"/>
        <w:ind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4A43B6">
        <w:rPr>
          <w:rFonts w:ascii="Arial" w:hAnsi="Arial" w:cs="Arial"/>
          <w:color w:val="auto"/>
          <w:sz w:val="22"/>
          <w:szCs w:val="22"/>
        </w:rPr>
        <w:t>Дополнительные (объявленные) обыкновенные акции Общества в случае их размещения, предоставляют акционерам - их владельцам все права, предусмотренные Уставом Общества и законодательством РФ, для акционеров - владельцев размещенных обыкновенных акций</w:t>
      </w:r>
      <w:r w:rsidR="004A43B6" w:rsidRPr="004A43B6">
        <w:rPr>
          <w:rFonts w:ascii="Arial" w:hAnsi="Arial" w:cs="Arial"/>
          <w:color w:val="auto"/>
          <w:sz w:val="22"/>
          <w:szCs w:val="22"/>
        </w:rPr>
        <w:t>.</w:t>
      </w:r>
    </w:p>
    <w:p w:rsidR="00D026D1" w:rsidRPr="00273FDB" w:rsidRDefault="00D026D1" w:rsidP="001D2DA1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Уставный капитал Общества может быть уменьшен путем уменьшения номинальной стоимости акций или сокращения их общего количества, в том числе путем приобретения части акций</w:t>
      </w:r>
      <w:r w:rsidR="0063402E" w:rsidRPr="00273FDB">
        <w:rPr>
          <w:rFonts w:ascii="Arial" w:hAnsi="Arial" w:cs="Arial"/>
          <w:color w:val="auto"/>
          <w:sz w:val="22"/>
          <w:szCs w:val="22"/>
        </w:rPr>
        <w:t>.</w:t>
      </w:r>
    </w:p>
    <w:p w:rsidR="00442936" w:rsidRPr="00273FDB" w:rsidRDefault="00442936" w:rsidP="001D2DA1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Общество вправе проводить как открытую, так и закрытую подписку на выпускаемые им акции, за исключением случаев, когда возможность проведения закрытой подписки ограничена требованиями правовых актов Российской Федерации.</w:t>
      </w:r>
    </w:p>
    <w:p w:rsidR="00A940C5" w:rsidRDefault="00A940C5" w:rsidP="00273FDB">
      <w:pPr>
        <w:pStyle w:val="1"/>
        <w:shd w:val="clear" w:color="auto" w:fill="auto"/>
        <w:tabs>
          <w:tab w:val="left" w:pos="1418"/>
        </w:tabs>
        <w:spacing w:after="60" w:line="276" w:lineRule="auto"/>
        <w:ind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</w:p>
    <w:p w:rsidR="00273FDB" w:rsidRPr="00273FDB" w:rsidRDefault="00273FDB" w:rsidP="00273FDB">
      <w:pPr>
        <w:pStyle w:val="1"/>
        <w:shd w:val="clear" w:color="auto" w:fill="auto"/>
        <w:tabs>
          <w:tab w:val="left" w:pos="1418"/>
        </w:tabs>
        <w:spacing w:after="60" w:line="276" w:lineRule="auto"/>
        <w:ind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</w:p>
    <w:p w:rsidR="00FB7786" w:rsidRDefault="00FB7786" w:rsidP="00273FDB">
      <w:pPr>
        <w:pStyle w:val="a3"/>
        <w:numPr>
          <w:ilvl w:val="0"/>
          <w:numId w:val="1"/>
        </w:numPr>
        <w:spacing w:after="60"/>
        <w:ind w:left="0" w:firstLine="709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ПРАВА И ОБЯЗАННОСТИ АКЦИОНЕРОВ ОБЩЕСТВА</w:t>
      </w:r>
    </w:p>
    <w:p w:rsidR="00273FDB" w:rsidRPr="00273FDB" w:rsidRDefault="00273FDB" w:rsidP="00273FDB">
      <w:pPr>
        <w:pStyle w:val="a3"/>
        <w:spacing w:after="60"/>
        <w:ind w:left="709"/>
        <w:rPr>
          <w:rFonts w:ascii="Arial" w:hAnsi="Arial" w:cs="Arial"/>
          <w:b/>
        </w:rPr>
      </w:pPr>
    </w:p>
    <w:p w:rsidR="000A3B4E" w:rsidRPr="00273FDB" w:rsidRDefault="000A3B4E" w:rsidP="00901ADF">
      <w:pPr>
        <w:pStyle w:val="a3"/>
        <w:numPr>
          <w:ilvl w:val="0"/>
          <w:numId w:val="5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Акционером Общества признается лицо, владеющее акциями Общества на основаниях, предусмотренных законодательством Российской Федерации и настоящим Уставом. Каждая обыкновенная именная акция Общества предоставляет акционеру – ее владельцу одинаковый объем прав.</w:t>
      </w:r>
    </w:p>
    <w:p w:rsidR="000A3B4E" w:rsidRPr="00273FDB" w:rsidRDefault="000A3B4E" w:rsidP="00901ADF">
      <w:pPr>
        <w:pStyle w:val="a3"/>
        <w:numPr>
          <w:ilvl w:val="0"/>
          <w:numId w:val="5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Каждый акционер Общества обязан (в том числе):</w:t>
      </w:r>
    </w:p>
    <w:p w:rsidR="000A3B4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оплачивать акции в порядке, размерах и сроки, предусмотренные действующим законодательством, решением об учреждении Общества и решениями об увеличении уставного капитала Общества;</w:t>
      </w:r>
    </w:p>
    <w:p w:rsidR="000A3B4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участвовать в принятии корпоративных решений, без которых Общество не может продолжать свою деятельность, если его участие необходимо для принятия таких решений;</w:t>
      </w:r>
    </w:p>
    <w:p w:rsidR="000A3B4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не совершать действия (бездействие), которые существенно затрудняют или делают невозможным достижение цели, ради которой создано Общество;</w:t>
      </w:r>
    </w:p>
    <w:p w:rsidR="000A3B4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не совершать действия, заведомо направленные на причинение вреда Обществу;</w:t>
      </w:r>
    </w:p>
    <w:p w:rsidR="000A3B4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не разглашать конфиденциальную информацию, касающуюся деятельности Общества;</w:t>
      </w:r>
    </w:p>
    <w:p w:rsidR="000A3B4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соблюдать требования Устава, нормы внутренних документов (локальных актов) Общества;</w:t>
      </w:r>
    </w:p>
    <w:p w:rsidR="00D058CE" w:rsidRPr="00273FDB" w:rsidRDefault="000A3B4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выполнять принятые на себя обязательства по отношению к Общест</w:t>
      </w:r>
      <w:r w:rsidR="001A61AE" w:rsidRPr="00273FDB">
        <w:rPr>
          <w:rFonts w:ascii="Arial" w:hAnsi="Arial" w:cs="Arial"/>
        </w:rPr>
        <w:t>ву и другим участникам Общества;</w:t>
      </w:r>
    </w:p>
    <w:p w:rsidR="00D058CE" w:rsidRPr="00273FDB" w:rsidRDefault="00D058CE" w:rsidP="00901ADF">
      <w:pPr>
        <w:pStyle w:val="a3"/>
        <w:numPr>
          <w:ilvl w:val="2"/>
          <w:numId w:val="1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акционеры могут нести и другие обязанности, предусмотренные </w:t>
      </w:r>
      <w:r w:rsidR="001A61AE" w:rsidRPr="00273FDB">
        <w:rPr>
          <w:rFonts w:ascii="Arial" w:hAnsi="Arial" w:cs="Arial"/>
          <w:lang w:eastAsia="ru-RU" w:bidi="ru-RU"/>
        </w:rPr>
        <w:t>ФЗ «Об АО»</w:t>
      </w:r>
      <w:r w:rsidRPr="00273FDB">
        <w:rPr>
          <w:rFonts w:ascii="Arial" w:hAnsi="Arial" w:cs="Arial"/>
          <w:lang w:eastAsia="ru-RU" w:bidi="ru-RU"/>
        </w:rPr>
        <w:t xml:space="preserve"> или </w:t>
      </w:r>
      <w:r w:rsidR="001A61AE" w:rsidRPr="00273FDB">
        <w:rPr>
          <w:rFonts w:ascii="Arial" w:hAnsi="Arial" w:cs="Arial"/>
          <w:lang w:eastAsia="ru-RU" w:bidi="ru-RU"/>
        </w:rPr>
        <w:t xml:space="preserve">настоящим </w:t>
      </w:r>
      <w:r w:rsidRPr="00273FDB">
        <w:rPr>
          <w:rFonts w:ascii="Arial" w:hAnsi="Arial" w:cs="Arial"/>
          <w:lang w:eastAsia="ru-RU" w:bidi="ru-RU"/>
        </w:rPr>
        <w:t>Уставом</w:t>
      </w:r>
      <w:r w:rsidR="001A61AE" w:rsidRPr="00273FDB">
        <w:rPr>
          <w:rFonts w:ascii="Arial" w:hAnsi="Arial" w:cs="Arial"/>
          <w:lang w:eastAsia="ru-RU" w:bidi="ru-RU"/>
        </w:rPr>
        <w:t>.</w:t>
      </w:r>
    </w:p>
    <w:p w:rsidR="000A3B4E" w:rsidRPr="00273FDB" w:rsidRDefault="000A3B4E" w:rsidP="006458C2">
      <w:pPr>
        <w:pStyle w:val="a3"/>
        <w:numPr>
          <w:ilvl w:val="0"/>
          <w:numId w:val="5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Каждый акционер Общества вправе:</w:t>
      </w:r>
    </w:p>
    <w:p w:rsidR="00966E62" w:rsidRPr="00273FDB" w:rsidRDefault="00966E62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участвовать в управлении делами Общества, в том числе лично или через представителей принимать участие в </w:t>
      </w:r>
      <w:r w:rsidR="00E75C1B" w:rsidRPr="00273FDB">
        <w:rPr>
          <w:rFonts w:ascii="Arial" w:hAnsi="Arial" w:cs="Arial"/>
        </w:rPr>
        <w:t>Общем собрании акционеров</w:t>
      </w:r>
      <w:r w:rsidRPr="00273FDB">
        <w:rPr>
          <w:rFonts w:ascii="Arial" w:hAnsi="Arial" w:cs="Arial"/>
        </w:rPr>
        <w:t xml:space="preserve"> с правом голоса по всем вопросам его компетенции;</w:t>
      </w:r>
    </w:p>
    <w:p w:rsidR="00966E62" w:rsidRPr="00273FDB" w:rsidRDefault="00966E62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вносить предложения в повестку дня Общего собрания акционеров в порядке, предусмотренном законодательством Российской Федерации и настоящим Уставом;</w:t>
      </w:r>
    </w:p>
    <w:p w:rsidR="000A3B4E" w:rsidRPr="00273FDB" w:rsidRDefault="000A3B4E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продавать или иным образом отчуждат</w:t>
      </w:r>
      <w:r w:rsidR="00E75C1B" w:rsidRPr="00273FDB">
        <w:rPr>
          <w:rFonts w:ascii="Arial" w:hAnsi="Arial" w:cs="Arial"/>
        </w:rPr>
        <w:t>ь свои акции другим акционерам О</w:t>
      </w:r>
      <w:r w:rsidRPr="00273FDB">
        <w:rPr>
          <w:rFonts w:ascii="Arial" w:hAnsi="Arial" w:cs="Arial"/>
        </w:rPr>
        <w:t xml:space="preserve">бщества либо третьим лицам в порядке, предусмотренном </w:t>
      </w:r>
      <w:r w:rsidR="00966E62" w:rsidRPr="00273FDB">
        <w:rPr>
          <w:rFonts w:ascii="Arial" w:hAnsi="Arial" w:cs="Arial"/>
        </w:rPr>
        <w:t xml:space="preserve">действующим законодательством </w:t>
      </w:r>
      <w:r w:rsidRPr="00273FDB">
        <w:rPr>
          <w:rFonts w:ascii="Arial" w:hAnsi="Arial" w:cs="Arial"/>
        </w:rPr>
        <w:t>и настоящим Уставом;</w:t>
      </w:r>
    </w:p>
    <w:p w:rsidR="000A3B4E" w:rsidRPr="00273FDB" w:rsidRDefault="000A3B4E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получать информацию о деятельности Общества и знакомиться с документами Общества в </w:t>
      </w:r>
      <w:r w:rsidR="00E75C1B" w:rsidRPr="00273FDB">
        <w:rPr>
          <w:rFonts w:ascii="Arial" w:hAnsi="Arial" w:cs="Arial"/>
        </w:rPr>
        <w:t>порядке, предусмотренном ст. </w:t>
      </w:r>
      <w:r w:rsidRPr="00273FDB">
        <w:rPr>
          <w:rFonts w:ascii="Arial" w:hAnsi="Arial" w:cs="Arial"/>
        </w:rPr>
        <w:t xml:space="preserve">91 </w:t>
      </w:r>
      <w:r w:rsidR="001A61AE" w:rsidRPr="00273FDB">
        <w:rPr>
          <w:rFonts w:ascii="Arial" w:hAnsi="Arial" w:cs="Arial"/>
        </w:rPr>
        <w:t>ФЗ </w:t>
      </w:r>
      <w:r w:rsidR="00E75C1B" w:rsidRPr="00273FDB">
        <w:rPr>
          <w:rFonts w:ascii="Arial" w:hAnsi="Arial" w:cs="Arial"/>
        </w:rPr>
        <w:t>«Об АО»</w:t>
      </w:r>
      <w:r w:rsidRPr="00273FDB">
        <w:rPr>
          <w:rFonts w:ascii="Arial" w:hAnsi="Arial" w:cs="Arial"/>
        </w:rPr>
        <w:t>, иными нормативными правовыми актами и Уставом</w:t>
      </w:r>
      <w:r w:rsidR="001A61AE" w:rsidRPr="00273FDB">
        <w:rPr>
          <w:rFonts w:ascii="Arial" w:hAnsi="Arial" w:cs="Arial"/>
        </w:rPr>
        <w:t xml:space="preserve"> Общества</w:t>
      </w:r>
      <w:r w:rsidRPr="00273FDB">
        <w:rPr>
          <w:rFonts w:ascii="Arial" w:hAnsi="Arial" w:cs="Arial"/>
        </w:rPr>
        <w:t>;</w:t>
      </w:r>
    </w:p>
    <w:p w:rsidR="00FF250A" w:rsidRPr="00273FDB" w:rsidRDefault="000A3B4E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получать дивиденды, объявленные Обществом;</w:t>
      </w:r>
    </w:p>
    <w:p w:rsidR="000A3B4E" w:rsidRPr="00273FDB" w:rsidRDefault="00E75C1B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оспаривать,</w:t>
      </w:r>
      <w:r w:rsidR="000A3B4E" w:rsidRPr="00273FDB">
        <w:rPr>
          <w:rFonts w:ascii="Arial" w:hAnsi="Arial" w:cs="Arial"/>
        </w:rPr>
        <w:t xml:space="preserve"> совершенные Обществом сделки по основаниям, предусмотренным законодательством, и требовать применения последствий их недействительности, а также применения последствий недействительности ничтожных сделок Общества;</w:t>
      </w:r>
    </w:p>
    <w:p w:rsidR="000A3B4E" w:rsidRPr="00273FDB" w:rsidRDefault="000A3B4E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обжаловать решения органов Общества в случаях и в порядке, которые </w:t>
      </w:r>
      <w:r w:rsidR="001A61AE" w:rsidRPr="00273FDB">
        <w:rPr>
          <w:rFonts w:ascii="Arial" w:hAnsi="Arial" w:cs="Arial"/>
        </w:rPr>
        <w:t>устано</w:t>
      </w:r>
      <w:r w:rsidR="00D058CE" w:rsidRPr="00273FDB">
        <w:rPr>
          <w:rFonts w:ascii="Arial" w:hAnsi="Arial" w:cs="Arial"/>
        </w:rPr>
        <w:t>влены</w:t>
      </w:r>
      <w:r w:rsidRPr="00273FDB">
        <w:rPr>
          <w:rFonts w:ascii="Arial" w:hAnsi="Arial" w:cs="Arial"/>
        </w:rPr>
        <w:t xml:space="preserve"> законодательством;</w:t>
      </w:r>
    </w:p>
    <w:p w:rsidR="000A3B4E" w:rsidRPr="00273FDB" w:rsidRDefault="000A3B4E" w:rsidP="006458C2">
      <w:pPr>
        <w:pStyle w:val="a3"/>
        <w:numPr>
          <w:ilvl w:val="2"/>
          <w:numId w:val="15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осуществлять иные права, предусмотренные законодательством Российской Федерации и настоящим Уставом.</w:t>
      </w:r>
    </w:p>
    <w:p w:rsidR="003E097D" w:rsidRDefault="003E097D" w:rsidP="00273FDB">
      <w:pPr>
        <w:pStyle w:val="1"/>
        <w:shd w:val="clear" w:color="auto" w:fill="auto"/>
        <w:tabs>
          <w:tab w:val="left" w:pos="1091"/>
        </w:tabs>
        <w:spacing w:after="60" w:line="276" w:lineRule="auto"/>
        <w:ind w:firstLine="709"/>
        <w:jc w:val="left"/>
        <w:rPr>
          <w:rFonts w:ascii="Arial" w:hAnsi="Arial" w:cs="Arial"/>
          <w:color w:val="auto"/>
          <w:sz w:val="22"/>
          <w:szCs w:val="22"/>
          <w:lang w:eastAsia="ru-RU" w:bidi="ru-RU"/>
        </w:rPr>
      </w:pPr>
    </w:p>
    <w:p w:rsidR="00273FDB" w:rsidRPr="00273FDB" w:rsidRDefault="00273FDB" w:rsidP="00273FDB">
      <w:pPr>
        <w:pStyle w:val="1"/>
        <w:shd w:val="clear" w:color="auto" w:fill="auto"/>
        <w:tabs>
          <w:tab w:val="left" w:pos="1091"/>
        </w:tabs>
        <w:spacing w:after="60" w:line="276" w:lineRule="auto"/>
        <w:ind w:firstLine="709"/>
        <w:jc w:val="left"/>
        <w:rPr>
          <w:rFonts w:ascii="Arial" w:hAnsi="Arial" w:cs="Arial"/>
          <w:color w:val="auto"/>
          <w:sz w:val="22"/>
          <w:szCs w:val="22"/>
          <w:lang w:eastAsia="ru-RU" w:bidi="ru-RU"/>
        </w:rPr>
      </w:pPr>
    </w:p>
    <w:p w:rsidR="003E097D" w:rsidRDefault="003E097D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ОРГАНЫ УПРАВЛЕНИЯ И КОНТРОЛЯ ОБЩЕСТВА</w:t>
      </w:r>
    </w:p>
    <w:p w:rsidR="00273FDB" w:rsidRPr="00273FDB" w:rsidRDefault="00273FDB" w:rsidP="00273FDB">
      <w:pPr>
        <w:pStyle w:val="a3"/>
        <w:spacing w:after="60"/>
        <w:ind w:left="709"/>
        <w:contextualSpacing w:val="0"/>
        <w:rPr>
          <w:rFonts w:ascii="Arial" w:hAnsi="Arial" w:cs="Arial"/>
          <w:b/>
        </w:rPr>
      </w:pPr>
    </w:p>
    <w:p w:rsidR="003E097D" w:rsidRPr="00273FDB" w:rsidRDefault="003E097D" w:rsidP="006458C2">
      <w:pPr>
        <w:pStyle w:val="a3"/>
        <w:numPr>
          <w:ilvl w:val="2"/>
          <w:numId w:val="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Органами управления Общества являются:</w:t>
      </w:r>
    </w:p>
    <w:p w:rsidR="003E097D" w:rsidRPr="00273FDB" w:rsidRDefault="004F20CE" w:rsidP="006458C2">
      <w:pPr>
        <w:pStyle w:val="a3"/>
        <w:numPr>
          <w:ilvl w:val="0"/>
          <w:numId w:val="13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</w:t>
      </w:r>
      <w:r w:rsidR="003E097D" w:rsidRPr="00273FDB">
        <w:rPr>
          <w:rFonts w:ascii="Arial" w:hAnsi="Arial" w:cs="Arial"/>
        </w:rPr>
        <w:t>бще</w:t>
      </w:r>
      <w:r w:rsidR="002C524B" w:rsidRPr="00273FDB">
        <w:rPr>
          <w:rFonts w:ascii="Arial" w:hAnsi="Arial" w:cs="Arial"/>
        </w:rPr>
        <w:t>е собрание акционеров;</w:t>
      </w:r>
    </w:p>
    <w:p w:rsidR="003E097D" w:rsidRPr="00273FDB" w:rsidRDefault="004F20CE" w:rsidP="006458C2">
      <w:pPr>
        <w:pStyle w:val="a3"/>
        <w:numPr>
          <w:ilvl w:val="0"/>
          <w:numId w:val="13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С</w:t>
      </w:r>
      <w:r w:rsidR="003E097D" w:rsidRPr="00273FDB">
        <w:rPr>
          <w:rFonts w:ascii="Arial" w:hAnsi="Arial" w:cs="Arial"/>
        </w:rPr>
        <w:t xml:space="preserve">овет </w:t>
      </w:r>
      <w:r w:rsidR="00D058CE" w:rsidRPr="00273FDB">
        <w:rPr>
          <w:rFonts w:ascii="Arial" w:hAnsi="Arial" w:cs="Arial"/>
        </w:rPr>
        <w:t>директоров;</w:t>
      </w:r>
    </w:p>
    <w:p w:rsidR="003E097D" w:rsidRPr="00273FDB" w:rsidRDefault="004F20CE" w:rsidP="006458C2">
      <w:pPr>
        <w:pStyle w:val="a3"/>
        <w:numPr>
          <w:ilvl w:val="0"/>
          <w:numId w:val="13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Г</w:t>
      </w:r>
      <w:r w:rsidR="003E097D" w:rsidRPr="00273FDB">
        <w:rPr>
          <w:rFonts w:ascii="Arial" w:hAnsi="Arial" w:cs="Arial"/>
        </w:rPr>
        <w:t>енеральный директор</w:t>
      </w:r>
      <w:r w:rsidR="004942D4" w:rsidRPr="00273FDB">
        <w:rPr>
          <w:rFonts w:ascii="Arial" w:hAnsi="Arial" w:cs="Arial"/>
        </w:rPr>
        <w:t>.</w:t>
      </w:r>
    </w:p>
    <w:p w:rsidR="003E097D" w:rsidRPr="00273FDB" w:rsidRDefault="003E097D" w:rsidP="006458C2">
      <w:pPr>
        <w:pStyle w:val="a3"/>
        <w:numPr>
          <w:ilvl w:val="2"/>
          <w:numId w:val="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Генеральный директор и члены совета директоров несут ответственность за совершение недобросовестных и неразумных действий в соответствии с действующим законодательством.</w:t>
      </w:r>
    </w:p>
    <w:p w:rsidR="003E097D" w:rsidRPr="00286AE7" w:rsidRDefault="00643FD6" w:rsidP="006458C2">
      <w:pPr>
        <w:pStyle w:val="a3"/>
        <w:numPr>
          <w:ilvl w:val="2"/>
          <w:numId w:val="2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proofErr w:type="gramStart"/>
      <w:r w:rsidRPr="00273FDB">
        <w:rPr>
          <w:rFonts w:ascii="Arial" w:hAnsi="Arial" w:cs="Arial"/>
        </w:rPr>
        <w:t>К</w:t>
      </w:r>
      <w:r w:rsidR="006458C2">
        <w:rPr>
          <w:rFonts w:ascii="Arial" w:hAnsi="Arial" w:cs="Arial"/>
        </w:rPr>
        <w:t>онтроль</w:t>
      </w:r>
      <w:r w:rsidR="003E097D" w:rsidRPr="00273FDB">
        <w:rPr>
          <w:rFonts w:ascii="Arial" w:hAnsi="Arial" w:cs="Arial"/>
        </w:rPr>
        <w:t xml:space="preserve"> за</w:t>
      </w:r>
      <w:proofErr w:type="gramEnd"/>
      <w:r w:rsidR="003E097D" w:rsidRPr="00273FDB">
        <w:rPr>
          <w:rFonts w:ascii="Arial" w:hAnsi="Arial" w:cs="Arial"/>
        </w:rPr>
        <w:t xml:space="preserve"> финансово-хозяйственной деятельностью </w:t>
      </w:r>
      <w:r w:rsidR="003E097D" w:rsidRPr="00286AE7">
        <w:rPr>
          <w:rFonts w:ascii="Arial" w:hAnsi="Arial" w:cs="Arial"/>
        </w:rPr>
        <w:t xml:space="preserve">Общества </w:t>
      </w:r>
      <w:r w:rsidRPr="00286AE7">
        <w:rPr>
          <w:rFonts w:ascii="Arial" w:hAnsi="Arial" w:cs="Arial"/>
        </w:rPr>
        <w:t>осуществляет</w:t>
      </w:r>
      <w:r w:rsidR="003E097D" w:rsidRPr="00286AE7">
        <w:rPr>
          <w:rFonts w:ascii="Arial" w:hAnsi="Arial" w:cs="Arial"/>
        </w:rPr>
        <w:t xml:space="preserve"> </w:t>
      </w:r>
      <w:r w:rsidR="004942D4" w:rsidRPr="00286AE7">
        <w:rPr>
          <w:rFonts w:ascii="Arial" w:hAnsi="Arial" w:cs="Arial"/>
        </w:rPr>
        <w:t>аудитор Общества</w:t>
      </w:r>
      <w:r w:rsidR="001622EB">
        <w:rPr>
          <w:rFonts w:ascii="Arial" w:hAnsi="Arial" w:cs="Arial"/>
        </w:rPr>
        <w:t xml:space="preserve"> и ревизионная комиссия</w:t>
      </w:r>
      <w:r w:rsidR="003E097D" w:rsidRPr="00286AE7">
        <w:rPr>
          <w:rFonts w:ascii="Arial" w:hAnsi="Arial" w:cs="Arial"/>
        </w:rPr>
        <w:t>.</w:t>
      </w:r>
    </w:p>
    <w:p w:rsidR="00013364" w:rsidRDefault="00013364" w:rsidP="00273FDB">
      <w:pPr>
        <w:pStyle w:val="a3"/>
        <w:spacing w:after="60"/>
        <w:ind w:left="0" w:firstLine="709"/>
        <w:contextualSpacing w:val="0"/>
        <w:jc w:val="both"/>
        <w:rPr>
          <w:rFonts w:ascii="Arial" w:hAnsi="Arial" w:cs="Arial"/>
        </w:rPr>
      </w:pPr>
    </w:p>
    <w:p w:rsidR="00273FDB" w:rsidRPr="007C1865" w:rsidRDefault="00273FDB" w:rsidP="007C1865">
      <w:pPr>
        <w:spacing w:after="60"/>
        <w:jc w:val="both"/>
        <w:rPr>
          <w:rFonts w:ascii="Arial" w:hAnsi="Arial" w:cs="Arial"/>
        </w:rPr>
      </w:pPr>
    </w:p>
    <w:p w:rsidR="003E097D" w:rsidRDefault="00D0317F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ОБЩЕЕ СОБРАНИЕ АКЦИОНЕРОВ</w:t>
      </w:r>
    </w:p>
    <w:p w:rsidR="00273FDB" w:rsidRPr="00273FDB" w:rsidRDefault="00273FDB" w:rsidP="00273FDB">
      <w:pPr>
        <w:spacing w:after="60"/>
        <w:rPr>
          <w:rFonts w:ascii="Arial" w:hAnsi="Arial" w:cs="Arial"/>
          <w:b/>
        </w:rPr>
      </w:pPr>
    </w:p>
    <w:p w:rsidR="002A5C51" w:rsidRPr="00273FDB" w:rsidRDefault="002A5C51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</w:t>
      </w:r>
      <w:r w:rsidR="00D0317F" w:rsidRPr="00273FDB">
        <w:rPr>
          <w:rFonts w:ascii="Arial" w:hAnsi="Arial" w:cs="Arial"/>
        </w:rPr>
        <w:t>ыс</w:t>
      </w:r>
      <w:r w:rsidRPr="00273FDB">
        <w:rPr>
          <w:rFonts w:ascii="Arial" w:hAnsi="Arial" w:cs="Arial"/>
        </w:rPr>
        <w:t>шим органом управления Общества является Общее собрание акционеров.</w:t>
      </w:r>
    </w:p>
    <w:p w:rsidR="00D0317F" w:rsidRPr="00273FDB" w:rsidRDefault="0063402E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К компетенции О</w:t>
      </w:r>
      <w:r w:rsidR="00D0317F" w:rsidRPr="00273FDB">
        <w:rPr>
          <w:rFonts w:ascii="Arial" w:hAnsi="Arial" w:cs="Arial"/>
        </w:rPr>
        <w:t>бщего собрания акционеров относятся следующие вопросы:</w:t>
      </w:r>
    </w:p>
    <w:p w:rsidR="00D0317F" w:rsidRPr="00273FDB" w:rsidRDefault="00D0317F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внесение изменений и дополнений в Устав или утверждение Устава в новой редакции;</w:t>
      </w:r>
    </w:p>
    <w:p w:rsidR="00D0317F" w:rsidRPr="00273FDB" w:rsidRDefault="00D0317F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реорганизация Общества;</w:t>
      </w:r>
    </w:p>
    <w:p w:rsidR="00935B34" w:rsidRPr="00273FDB" w:rsidRDefault="00D0317F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935B34" w:rsidRPr="00273FDB" w:rsidRDefault="00935B34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определение количественного </w:t>
      </w:r>
      <w:r w:rsidR="00C35787" w:rsidRPr="00273FDB">
        <w:rPr>
          <w:rFonts w:ascii="Arial" w:eastAsia="Times New Roman" w:hAnsi="Arial" w:cs="Arial"/>
          <w:lang w:eastAsia="ru-RU"/>
        </w:rPr>
        <w:t xml:space="preserve">состава Совета директоров </w:t>
      </w:r>
      <w:r w:rsidRPr="00273FDB">
        <w:rPr>
          <w:rFonts w:ascii="Arial" w:eastAsia="Times New Roman" w:hAnsi="Arial" w:cs="Arial"/>
          <w:lang w:eastAsia="ru-RU"/>
        </w:rPr>
        <w:t>Общества, избрание его членов и досрочное прекращение их полномочий;</w:t>
      </w:r>
    </w:p>
    <w:p w:rsidR="00935B34" w:rsidRPr="00273FDB" w:rsidRDefault="00935B34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eastAsia="Times New Roman" w:hAnsi="Arial" w:cs="Arial"/>
          <w:lang w:eastAsia="ru-RU"/>
        </w:rPr>
        <w:t>определение количества, номинальной стоимости, категории (типа) объявленных акций и прав, предоставляемых этими акциями;</w:t>
      </w:r>
    </w:p>
    <w:p w:rsidR="00D0317F" w:rsidRPr="00273FDB" w:rsidRDefault="00D0317F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или выкупленных Обществом акций;</w:t>
      </w:r>
    </w:p>
    <w:p w:rsidR="004849E4" w:rsidRPr="00273FDB" w:rsidRDefault="004849E4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утверждение аудитора Общества;</w:t>
      </w:r>
    </w:p>
    <w:p w:rsidR="004849E4" w:rsidRPr="00273FDB" w:rsidRDefault="004849E4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выплата (объявление) дивидендов по результатам первого квартала, полугодия, девяти месяцев отчетного года;</w:t>
      </w:r>
    </w:p>
    <w:p w:rsidR="004849E4" w:rsidRPr="00273FDB" w:rsidRDefault="004849E4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распределение прибыли;</w:t>
      </w:r>
    </w:p>
    <w:p w:rsidR="00DB1CAA" w:rsidRPr="00273FDB" w:rsidRDefault="001D3558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определение порядка ведения О</w:t>
      </w:r>
      <w:r w:rsidR="004849E4" w:rsidRPr="00273FDB">
        <w:rPr>
          <w:rFonts w:ascii="Arial" w:hAnsi="Arial" w:cs="Arial"/>
        </w:rPr>
        <w:t>бщего собрания акционеров;</w:t>
      </w:r>
    </w:p>
    <w:p w:rsidR="00DB1CAA" w:rsidRPr="00286AE7" w:rsidRDefault="00DB1CAA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86AE7">
        <w:rPr>
          <w:rFonts w:ascii="Arial" w:eastAsia="Times New Roman" w:hAnsi="Arial" w:cs="Arial"/>
          <w:lang w:eastAsia="ru-RU"/>
        </w:rPr>
        <w:t xml:space="preserve">избрание членов </w:t>
      </w:r>
      <w:r w:rsidR="001D3558" w:rsidRPr="00286AE7">
        <w:rPr>
          <w:rFonts w:ascii="Arial" w:eastAsia="Times New Roman" w:hAnsi="Arial" w:cs="Arial"/>
          <w:lang w:eastAsia="ru-RU"/>
        </w:rPr>
        <w:t>ревизионной</w:t>
      </w:r>
      <w:r w:rsidRPr="00286AE7">
        <w:rPr>
          <w:rFonts w:ascii="Arial" w:eastAsia="Times New Roman" w:hAnsi="Arial" w:cs="Arial"/>
          <w:lang w:eastAsia="ru-RU"/>
        </w:rPr>
        <w:t xml:space="preserve"> комиссии и досрочное прекращение их полномочий</w:t>
      </w:r>
      <w:r w:rsidR="004942D4" w:rsidRPr="00286AE7">
        <w:rPr>
          <w:rFonts w:ascii="Arial" w:eastAsia="Times New Roman" w:hAnsi="Arial" w:cs="Arial"/>
          <w:lang w:eastAsia="ru-RU"/>
        </w:rPr>
        <w:t>, в случае создания ревизионной комиссии</w:t>
      </w:r>
      <w:r w:rsidRPr="00286AE7">
        <w:rPr>
          <w:rFonts w:ascii="Arial" w:eastAsia="Times New Roman" w:hAnsi="Arial" w:cs="Arial"/>
          <w:lang w:eastAsia="ru-RU"/>
        </w:rPr>
        <w:t>;</w:t>
      </w:r>
    </w:p>
    <w:p w:rsidR="00DB1CAA" w:rsidRPr="00273FDB" w:rsidRDefault="00D0317F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дробление и консолидация акций Общества;</w:t>
      </w:r>
    </w:p>
    <w:p w:rsidR="00DB1CAA" w:rsidRPr="00273FDB" w:rsidRDefault="00DB1CAA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принятие решений о согласии на совершение или о последующем одобрении сделок в случаях, предусмотренных ст. 83 ФЗ «Об АО»</w:t>
      </w:r>
      <w:r w:rsidR="006C7FB3" w:rsidRPr="00273FDB">
        <w:rPr>
          <w:rFonts w:ascii="Arial" w:hAnsi="Arial" w:cs="Arial"/>
        </w:rPr>
        <w:t>;</w:t>
      </w:r>
    </w:p>
    <w:p w:rsidR="00DB1CAA" w:rsidRPr="00273FDB" w:rsidRDefault="00DB1CAA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принятие решений о согласии на совершение или о последующем одобрении крупных сделок в случаях, предусмотренных ст. 79 ФЗ «Об АО»;</w:t>
      </w:r>
    </w:p>
    <w:p w:rsidR="00D634EC" w:rsidRPr="00273FDB" w:rsidRDefault="001D3558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eastAsia="Times New Roman" w:hAnsi="Arial" w:cs="Arial"/>
          <w:lang w:eastAsia="ru-RU"/>
        </w:rPr>
        <w:t>приобретение О</w:t>
      </w:r>
      <w:r w:rsidR="00DB1CAA" w:rsidRPr="00273FDB">
        <w:rPr>
          <w:rFonts w:ascii="Arial" w:eastAsia="Times New Roman" w:hAnsi="Arial" w:cs="Arial"/>
          <w:lang w:eastAsia="ru-RU"/>
        </w:rPr>
        <w:t xml:space="preserve">бществом размещенных акций в случаях, предусмотренных настоящим </w:t>
      </w:r>
      <w:r w:rsidRPr="00273FDB">
        <w:rPr>
          <w:rFonts w:ascii="Arial" w:eastAsia="Times New Roman" w:hAnsi="Arial" w:cs="Arial"/>
          <w:lang w:eastAsia="ru-RU"/>
        </w:rPr>
        <w:t>Уставом и ФЗ «Об АО»</w:t>
      </w:r>
      <w:r w:rsidR="00DB1CAA" w:rsidRPr="00273FDB">
        <w:rPr>
          <w:rFonts w:ascii="Arial" w:eastAsia="Times New Roman" w:hAnsi="Arial" w:cs="Arial"/>
          <w:lang w:eastAsia="ru-RU"/>
        </w:rPr>
        <w:t>;</w:t>
      </w:r>
    </w:p>
    <w:p w:rsidR="00D634EC" w:rsidRPr="00273FDB" w:rsidRDefault="00D634EC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eastAsia="Times New Roman" w:hAnsi="Arial" w:cs="Arial"/>
          <w:lang w:eastAsia="ru-RU"/>
        </w:rPr>
        <w:t>принятие решения об участии в финансово-промышленных группах, ассоциациях и иных объединениях коммерческих организаций</w:t>
      </w:r>
      <w:r w:rsidR="006C7FB3" w:rsidRPr="00273FDB">
        <w:rPr>
          <w:rFonts w:ascii="Arial" w:eastAsia="Times New Roman" w:hAnsi="Arial" w:cs="Arial"/>
          <w:lang w:eastAsia="ru-RU"/>
        </w:rPr>
        <w:t>;</w:t>
      </w:r>
    </w:p>
    <w:p w:rsidR="006C7FB3" w:rsidRPr="00273FDB" w:rsidRDefault="00D634EC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eastAsia="Times New Roman" w:hAnsi="Arial" w:cs="Arial"/>
          <w:lang w:eastAsia="ru-RU"/>
        </w:rPr>
        <w:t>утверждение внутренних документов, рег</w:t>
      </w:r>
      <w:r w:rsidR="001D3558" w:rsidRPr="00273FDB">
        <w:rPr>
          <w:rFonts w:ascii="Arial" w:eastAsia="Times New Roman" w:hAnsi="Arial" w:cs="Arial"/>
          <w:lang w:eastAsia="ru-RU"/>
        </w:rPr>
        <w:t>улирующих деятельность органов О</w:t>
      </w:r>
      <w:r w:rsidRPr="00273FDB">
        <w:rPr>
          <w:rFonts w:ascii="Arial" w:eastAsia="Times New Roman" w:hAnsi="Arial" w:cs="Arial"/>
          <w:lang w:eastAsia="ru-RU"/>
        </w:rPr>
        <w:t>бщества;</w:t>
      </w:r>
    </w:p>
    <w:p w:rsidR="006C7FB3" w:rsidRPr="00273FDB" w:rsidRDefault="006C7FB3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273FDB">
        <w:rPr>
          <w:rFonts w:ascii="Arial" w:eastAsia="Times New Roman" w:hAnsi="Arial" w:cs="Arial"/>
          <w:lang w:eastAsia="ru-RU"/>
        </w:rPr>
        <w:t xml:space="preserve">принятие решения об обращении с </w:t>
      </w:r>
      <w:proofErr w:type="gramStart"/>
      <w:r w:rsidRPr="00273FDB">
        <w:rPr>
          <w:rFonts w:ascii="Arial" w:eastAsia="Times New Roman" w:hAnsi="Arial" w:cs="Arial"/>
          <w:lang w:eastAsia="ru-RU"/>
        </w:rPr>
        <w:t>заявлением</w:t>
      </w:r>
      <w:proofErr w:type="gramEnd"/>
      <w:r w:rsidRPr="00273FDB">
        <w:rPr>
          <w:rFonts w:ascii="Arial" w:eastAsia="Times New Roman" w:hAnsi="Arial" w:cs="Arial"/>
          <w:lang w:eastAsia="ru-RU"/>
        </w:rPr>
        <w:t xml:space="preserve"> о </w:t>
      </w:r>
      <w:proofErr w:type="spellStart"/>
      <w:r w:rsidRPr="00273FDB">
        <w:rPr>
          <w:rFonts w:ascii="Arial" w:eastAsia="Times New Roman" w:hAnsi="Arial" w:cs="Arial"/>
          <w:lang w:eastAsia="ru-RU"/>
        </w:rPr>
        <w:t>делистинге</w:t>
      </w:r>
      <w:proofErr w:type="spellEnd"/>
      <w:r w:rsidRPr="00273FDB">
        <w:rPr>
          <w:rFonts w:ascii="Arial" w:eastAsia="Times New Roman" w:hAnsi="Arial" w:cs="Arial"/>
          <w:lang w:eastAsia="ru-RU"/>
        </w:rPr>
        <w:t xml:space="preserve"> акций общества и (или) эмиссионных ценных бумаг общества, конвертируемых в его акции;</w:t>
      </w:r>
    </w:p>
    <w:p w:rsidR="00D0317F" w:rsidRPr="00273FDB" w:rsidRDefault="00D0317F" w:rsidP="006458C2">
      <w:pPr>
        <w:pStyle w:val="a3"/>
        <w:numPr>
          <w:ilvl w:val="2"/>
          <w:numId w:val="6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иные вопросы, настоящим Уставом</w:t>
      </w:r>
      <w:r w:rsidR="00FC5879" w:rsidRPr="00273FDB">
        <w:rPr>
          <w:rFonts w:ascii="Arial" w:hAnsi="Arial" w:cs="Arial"/>
        </w:rPr>
        <w:t xml:space="preserve"> и действующим законодательством</w:t>
      </w:r>
      <w:r w:rsidRPr="00273FDB">
        <w:rPr>
          <w:rFonts w:ascii="Arial" w:hAnsi="Arial" w:cs="Arial"/>
        </w:rPr>
        <w:t>.</w:t>
      </w:r>
    </w:p>
    <w:p w:rsidR="00B657FE" w:rsidRPr="00273FDB" w:rsidRDefault="00B657FE" w:rsidP="006458C2">
      <w:pPr>
        <w:pStyle w:val="a3"/>
        <w:numPr>
          <w:ilvl w:val="1"/>
          <w:numId w:val="21"/>
        </w:numPr>
        <w:tabs>
          <w:tab w:val="left" w:pos="851"/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Общее собрание акционеров вправе рассматривать и принимать решения только по вопросам, отнесенным к его компетенции настоящим Уставом и </w:t>
      </w:r>
      <w:r w:rsidR="004942D4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 xml:space="preserve"> и не отнесенным настоящим Уставом к компетенции Совета директоров.</w:t>
      </w:r>
    </w:p>
    <w:p w:rsidR="00D0317F" w:rsidRPr="00273FDB" w:rsidRDefault="00D0317F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Воп</w:t>
      </w:r>
      <w:r w:rsidR="006C7FB3" w:rsidRPr="00273FDB">
        <w:rPr>
          <w:rFonts w:ascii="Arial" w:hAnsi="Arial" w:cs="Arial"/>
        </w:rPr>
        <w:t>росы, отнесенные к компетенции О</w:t>
      </w:r>
      <w:r w:rsidRPr="00273FDB">
        <w:rPr>
          <w:rFonts w:ascii="Arial" w:hAnsi="Arial" w:cs="Arial"/>
        </w:rPr>
        <w:t>бщего собрания акционеров, не могу</w:t>
      </w:r>
      <w:r w:rsidR="001D3558" w:rsidRPr="00273FDB">
        <w:rPr>
          <w:rFonts w:ascii="Arial" w:hAnsi="Arial" w:cs="Arial"/>
        </w:rPr>
        <w:t>т быть переданы на решение Совету директоров и (или) Г</w:t>
      </w:r>
      <w:r w:rsidRPr="00273FDB">
        <w:rPr>
          <w:rFonts w:ascii="Arial" w:hAnsi="Arial" w:cs="Arial"/>
        </w:rPr>
        <w:t>енеральному директору.</w:t>
      </w:r>
    </w:p>
    <w:p w:rsidR="00B657FE" w:rsidRPr="00273FDB" w:rsidRDefault="001D3558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Голосование на О</w:t>
      </w:r>
      <w:r w:rsidR="00B657FE" w:rsidRPr="00273FDB">
        <w:rPr>
          <w:rFonts w:ascii="Arial" w:hAnsi="Arial" w:cs="Arial"/>
        </w:rPr>
        <w:t>бщем собрании акционеров осуществляется по принципу «одна голосующая акция - один голос», за исключением кумулятивного</w:t>
      </w:r>
      <w:r w:rsidR="0095666B" w:rsidRPr="00273FDB">
        <w:rPr>
          <w:rFonts w:ascii="Arial" w:hAnsi="Arial" w:cs="Arial"/>
        </w:rPr>
        <w:t xml:space="preserve"> голосования</w:t>
      </w:r>
      <w:r w:rsidR="00B657FE" w:rsidRPr="00273FDB">
        <w:rPr>
          <w:rFonts w:ascii="Arial" w:hAnsi="Arial" w:cs="Arial"/>
        </w:rPr>
        <w:t>.</w:t>
      </w:r>
    </w:p>
    <w:p w:rsidR="003532FA" w:rsidRPr="00273FDB" w:rsidRDefault="003532FA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Реш</w:t>
      </w:r>
      <w:r w:rsidR="004942D4" w:rsidRPr="00273FDB">
        <w:rPr>
          <w:rFonts w:ascii="Arial" w:hAnsi="Arial" w:cs="Arial"/>
        </w:rPr>
        <w:t xml:space="preserve">ения по вопросам, указанным в </w:t>
      </w:r>
      <w:proofErr w:type="spellStart"/>
      <w:r w:rsidR="004942D4" w:rsidRPr="00273FDB">
        <w:rPr>
          <w:rFonts w:ascii="Arial" w:hAnsi="Arial" w:cs="Arial"/>
        </w:rPr>
        <w:t>п</w:t>
      </w:r>
      <w:r w:rsidRPr="00273FDB">
        <w:rPr>
          <w:rFonts w:ascii="Arial" w:hAnsi="Arial" w:cs="Arial"/>
        </w:rPr>
        <w:t>п</w:t>
      </w:r>
      <w:proofErr w:type="spellEnd"/>
      <w:r w:rsidRPr="00273FDB">
        <w:rPr>
          <w:rFonts w:ascii="Arial" w:hAnsi="Arial" w:cs="Arial"/>
        </w:rPr>
        <w:t>.</w:t>
      </w:r>
      <w:r w:rsidRPr="00273FDB">
        <w:rPr>
          <w:rFonts w:ascii="Arial" w:hAnsi="Arial" w:cs="Arial"/>
          <w:lang w:eastAsia="ru-RU" w:bidi="ru-RU"/>
        </w:rPr>
        <w:t xml:space="preserve"> 2, </w:t>
      </w:r>
      <w:r w:rsidR="00286AE7">
        <w:rPr>
          <w:rFonts w:ascii="Arial" w:hAnsi="Arial" w:cs="Arial"/>
          <w:lang w:eastAsia="ru-RU" w:bidi="ru-RU"/>
        </w:rPr>
        <w:t>13</w:t>
      </w:r>
      <w:r w:rsidRPr="00273FDB">
        <w:rPr>
          <w:rFonts w:ascii="Arial" w:hAnsi="Arial" w:cs="Arial"/>
          <w:lang w:eastAsia="ru-RU" w:bidi="ru-RU"/>
        </w:rPr>
        <w:t>-</w:t>
      </w:r>
      <w:r w:rsidR="00EE71F9">
        <w:rPr>
          <w:rFonts w:ascii="Arial" w:hAnsi="Arial" w:cs="Arial"/>
          <w:lang w:eastAsia="ru-RU" w:bidi="ru-RU"/>
        </w:rPr>
        <w:t>17</w:t>
      </w:r>
      <w:r w:rsidRPr="00273FDB">
        <w:rPr>
          <w:rFonts w:ascii="Arial" w:hAnsi="Arial" w:cs="Arial"/>
          <w:lang w:eastAsia="ru-RU" w:bidi="ru-RU"/>
        </w:rPr>
        <w:t xml:space="preserve"> </w:t>
      </w:r>
      <w:r w:rsidR="00C35787" w:rsidRPr="00273FDB">
        <w:rPr>
          <w:rFonts w:ascii="Arial" w:hAnsi="Arial" w:cs="Arial"/>
          <w:lang w:eastAsia="ru-RU" w:bidi="ru-RU"/>
        </w:rPr>
        <w:t>п.</w:t>
      </w:r>
      <w:r w:rsidRPr="00273FDB">
        <w:rPr>
          <w:rFonts w:ascii="Arial" w:hAnsi="Arial" w:cs="Arial"/>
          <w:lang w:eastAsia="ru-RU" w:bidi="ru-RU"/>
        </w:rPr>
        <w:t xml:space="preserve"> </w:t>
      </w:r>
      <w:r w:rsidR="004942D4" w:rsidRPr="00273FDB">
        <w:rPr>
          <w:rFonts w:ascii="Arial" w:hAnsi="Arial" w:cs="Arial"/>
          <w:lang w:eastAsia="ru-RU" w:bidi="ru-RU"/>
        </w:rPr>
        <w:t>6</w:t>
      </w:r>
      <w:r w:rsidRPr="00273FDB">
        <w:rPr>
          <w:rFonts w:ascii="Arial" w:hAnsi="Arial" w:cs="Arial"/>
          <w:lang w:eastAsia="ru-RU" w:bidi="ru-RU"/>
        </w:rPr>
        <w:t>.</w:t>
      </w:r>
      <w:r w:rsidR="004942D4" w:rsidRPr="00273FDB">
        <w:rPr>
          <w:rFonts w:ascii="Arial" w:hAnsi="Arial" w:cs="Arial"/>
          <w:lang w:eastAsia="ru-RU" w:bidi="ru-RU"/>
        </w:rPr>
        <w:t>3. Устава принимается О</w:t>
      </w:r>
      <w:r w:rsidRPr="00273FDB">
        <w:rPr>
          <w:rFonts w:ascii="Arial" w:hAnsi="Arial" w:cs="Arial"/>
          <w:lang w:eastAsia="ru-RU" w:bidi="ru-RU"/>
        </w:rPr>
        <w:t>бщим собранием акционеров только по предложению Совета директоров.</w:t>
      </w:r>
    </w:p>
    <w:p w:rsidR="00B657FE" w:rsidRPr="00273FDB" w:rsidRDefault="004942D4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Решение О</w:t>
      </w:r>
      <w:r w:rsidR="00D0317F" w:rsidRPr="00273FDB">
        <w:rPr>
          <w:rFonts w:ascii="Arial" w:hAnsi="Arial" w:cs="Arial"/>
        </w:rPr>
        <w:t xml:space="preserve">бщего собрания акционеров по вопросу, поставленному на голосование, принимается большинством голосов акционеров – владельцев голосующих акций Общества, принимающих участие в общем собрании акционеров, если иное не установлено </w:t>
      </w:r>
      <w:r w:rsidR="005F7B14" w:rsidRPr="00273FDB">
        <w:rPr>
          <w:rFonts w:ascii="Arial" w:hAnsi="Arial" w:cs="Arial"/>
        </w:rPr>
        <w:t>ФЗ «Об АО»</w:t>
      </w:r>
      <w:r w:rsidR="00596388" w:rsidRPr="00273FDB">
        <w:rPr>
          <w:rFonts w:ascii="Arial" w:hAnsi="Arial" w:cs="Arial"/>
        </w:rPr>
        <w:t xml:space="preserve"> и настоящим Уставом</w:t>
      </w:r>
      <w:r w:rsidR="00D0317F" w:rsidRPr="00273FDB">
        <w:rPr>
          <w:rFonts w:ascii="Arial" w:hAnsi="Arial" w:cs="Arial"/>
        </w:rPr>
        <w:t>.</w:t>
      </w:r>
    </w:p>
    <w:p w:rsidR="00B657FE" w:rsidRPr="00273FDB" w:rsidRDefault="00B657FE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Решение по вопросам, ука</w:t>
      </w:r>
      <w:r w:rsidR="001D3558" w:rsidRPr="00273FDB">
        <w:rPr>
          <w:rFonts w:ascii="Arial" w:hAnsi="Arial" w:cs="Arial"/>
        </w:rPr>
        <w:t xml:space="preserve">занным в </w:t>
      </w:r>
      <w:proofErr w:type="spellStart"/>
      <w:r w:rsidR="00C35787" w:rsidRPr="00273FDB">
        <w:rPr>
          <w:rFonts w:ascii="Arial" w:hAnsi="Arial" w:cs="Arial"/>
        </w:rPr>
        <w:t>пп</w:t>
      </w:r>
      <w:proofErr w:type="spellEnd"/>
      <w:r w:rsidR="00C35787" w:rsidRPr="00273FDB">
        <w:rPr>
          <w:rFonts w:ascii="Arial" w:hAnsi="Arial" w:cs="Arial"/>
        </w:rPr>
        <w:t>.</w:t>
      </w:r>
      <w:r w:rsidR="001D3558" w:rsidRPr="00273FDB">
        <w:rPr>
          <w:rFonts w:ascii="Arial" w:hAnsi="Arial" w:cs="Arial"/>
        </w:rPr>
        <w:t xml:space="preserve"> 1 - 3, 5, </w:t>
      </w:r>
      <w:r w:rsidR="00EE71F9">
        <w:rPr>
          <w:rFonts w:ascii="Arial" w:hAnsi="Arial" w:cs="Arial"/>
        </w:rPr>
        <w:t>14, 15</w:t>
      </w:r>
      <w:r w:rsidRPr="00273FDB">
        <w:rPr>
          <w:rFonts w:ascii="Arial" w:hAnsi="Arial" w:cs="Arial"/>
        </w:rPr>
        <w:t xml:space="preserve"> и </w:t>
      </w:r>
      <w:r w:rsidR="00EE71F9">
        <w:rPr>
          <w:rFonts w:ascii="Arial" w:hAnsi="Arial" w:cs="Arial"/>
        </w:rPr>
        <w:t>18</w:t>
      </w:r>
      <w:r w:rsidRPr="00273FDB">
        <w:rPr>
          <w:rFonts w:ascii="Arial" w:hAnsi="Arial" w:cs="Arial"/>
        </w:rPr>
        <w:t xml:space="preserve"> </w:t>
      </w:r>
      <w:r w:rsidR="00C35787" w:rsidRPr="00273FDB">
        <w:rPr>
          <w:rFonts w:ascii="Arial" w:hAnsi="Arial" w:cs="Arial"/>
        </w:rPr>
        <w:t>п.</w:t>
      </w:r>
      <w:r w:rsidR="0095666B" w:rsidRPr="00273FDB">
        <w:rPr>
          <w:rFonts w:ascii="Arial" w:hAnsi="Arial" w:cs="Arial"/>
        </w:rPr>
        <w:t xml:space="preserve"> 6.3.</w:t>
      </w:r>
      <w:r w:rsidRPr="00273FDB">
        <w:rPr>
          <w:rFonts w:ascii="Arial" w:hAnsi="Arial" w:cs="Arial"/>
        </w:rPr>
        <w:t xml:space="preserve"> </w:t>
      </w:r>
      <w:r w:rsidR="00290B3D" w:rsidRPr="00273FDB">
        <w:rPr>
          <w:rFonts w:ascii="Arial" w:hAnsi="Arial" w:cs="Arial"/>
        </w:rPr>
        <w:t>Устава</w:t>
      </w:r>
      <w:r w:rsidRPr="00273FDB">
        <w:rPr>
          <w:rFonts w:ascii="Arial" w:hAnsi="Arial" w:cs="Arial"/>
        </w:rPr>
        <w:t xml:space="preserve">, принимается общим собранием акционеров большинством в три четверти голосов акционеров - владельцев голосующих акций, принимающих участие в общем собрании акционеров, если иное не </w:t>
      </w:r>
      <w:r w:rsidR="00534C5C" w:rsidRPr="00273FDB">
        <w:rPr>
          <w:rFonts w:ascii="Arial" w:hAnsi="Arial" w:cs="Arial"/>
        </w:rPr>
        <w:t xml:space="preserve">предусмотрено </w:t>
      </w:r>
      <w:r w:rsidRPr="00273FDB">
        <w:rPr>
          <w:rFonts w:ascii="Arial" w:hAnsi="Arial" w:cs="Arial"/>
        </w:rPr>
        <w:t>ФЗ «Об АО».</w:t>
      </w:r>
    </w:p>
    <w:p w:rsidR="00C35787" w:rsidRPr="00273FDB" w:rsidRDefault="00C35787" w:rsidP="006458C2">
      <w:pPr>
        <w:pStyle w:val="a3"/>
        <w:numPr>
          <w:ilvl w:val="1"/>
          <w:numId w:val="21"/>
        </w:numPr>
        <w:tabs>
          <w:tab w:val="left" w:pos="1134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Решение по вопросу избрания членов Совета директоров осуществляется кумулятивным голосованием.</w:t>
      </w:r>
    </w:p>
    <w:p w:rsidR="00D0317F" w:rsidRPr="00273FDB" w:rsidRDefault="00D0317F" w:rsidP="00273FDB">
      <w:pPr>
        <w:spacing w:after="60"/>
        <w:ind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При кумулятивном голосовании число голосов, принадлежащих каждому акционеру, умножается на число лиц,</w:t>
      </w:r>
      <w:r w:rsidR="00C35787" w:rsidRPr="00273FDB">
        <w:rPr>
          <w:rFonts w:ascii="Arial" w:hAnsi="Arial" w:cs="Arial"/>
        </w:rPr>
        <w:t xml:space="preserve"> которые должны быть избраны в С</w:t>
      </w:r>
      <w:r w:rsidRPr="00273FDB">
        <w:rPr>
          <w:rFonts w:ascii="Arial" w:hAnsi="Arial" w:cs="Arial"/>
        </w:rPr>
        <w:t>овет директоров, и акционер вправе отдать полученные таким образом голоса полностью за одного кандидата или распределить их между 2 и более ка</w:t>
      </w:r>
      <w:r w:rsidR="00F30819" w:rsidRPr="00273FDB">
        <w:rPr>
          <w:rFonts w:ascii="Arial" w:hAnsi="Arial" w:cs="Arial"/>
        </w:rPr>
        <w:t>ндидатами. Избранными в состав С</w:t>
      </w:r>
      <w:r w:rsidRPr="00273FDB">
        <w:rPr>
          <w:rFonts w:ascii="Arial" w:hAnsi="Arial" w:cs="Arial"/>
        </w:rPr>
        <w:t>овета директоров считаются кандидаты, набравшие наибольшее число голосов.</w:t>
      </w:r>
    </w:p>
    <w:p w:rsidR="00013364" w:rsidRPr="00273FDB" w:rsidRDefault="003C7060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Подготовка к проведению Общего собрания акционеров осуществляется в порядке и в сроки, уста</w:t>
      </w:r>
      <w:r w:rsidR="00C35787" w:rsidRPr="00273FDB">
        <w:rPr>
          <w:rFonts w:ascii="Arial" w:hAnsi="Arial" w:cs="Arial"/>
        </w:rPr>
        <w:t>новленные настоящим Уставом, ФЗ </w:t>
      </w:r>
      <w:r w:rsidRPr="00273FDB">
        <w:rPr>
          <w:rFonts w:ascii="Arial" w:hAnsi="Arial" w:cs="Arial"/>
        </w:rPr>
        <w:t>«Об АО» и положениями действующего законодательства.</w:t>
      </w:r>
    </w:p>
    <w:p w:rsidR="00013364" w:rsidRPr="00273FDB" w:rsidRDefault="00013364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При подготовке к проведению </w:t>
      </w:r>
      <w:r w:rsidR="00C35787" w:rsidRPr="00273FDB">
        <w:rPr>
          <w:rFonts w:ascii="Arial" w:hAnsi="Arial" w:cs="Arial"/>
        </w:rPr>
        <w:t>Общего с</w:t>
      </w:r>
      <w:r w:rsidRPr="00273FDB">
        <w:rPr>
          <w:rFonts w:ascii="Arial" w:hAnsi="Arial" w:cs="Arial"/>
        </w:rPr>
        <w:t xml:space="preserve">обрания </w:t>
      </w:r>
      <w:r w:rsidR="00C35787" w:rsidRPr="00273FDB">
        <w:rPr>
          <w:rFonts w:ascii="Arial" w:hAnsi="Arial" w:cs="Arial"/>
        </w:rPr>
        <w:t xml:space="preserve">акционеров </w:t>
      </w:r>
      <w:r w:rsidRPr="00273FDB">
        <w:rPr>
          <w:rFonts w:ascii="Arial" w:hAnsi="Arial" w:cs="Arial"/>
        </w:rPr>
        <w:t xml:space="preserve">Совет директоров рассматривает вопросы, предусмотренные </w:t>
      </w:r>
      <w:r w:rsidR="00F30819" w:rsidRPr="00273FDB">
        <w:rPr>
          <w:rFonts w:ascii="Arial" w:hAnsi="Arial" w:cs="Arial"/>
        </w:rPr>
        <w:t>п. </w:t>
      </w:r>
      <w:r w:rsidRPr="00273FDB">
        <w:rPr>
          <w:rFonts w:ascii="Arial" w:hAnsi="Arial" w:cs="Arial"/>
        </w:rPr>
        <w:t xml:space="preserve">1 </w:t>
      </w:r>
      <w:r w:rsidR="00F30819" w:rsidRPr="00273FDB">
        <w:rPr>
          <w:rFonts w:ascii="Arial" w:hAnsi="Arial" w:cs="Arial"/>
        </w:rPr>
        <w:t>ст. </w:t>
      </w:r>
      <w:r w:rsidRPr="00273FDB">
        <w:rPr>
          <w:rFonts w:ascii="Arial" w:hAnsi="Arial" w:cs="Arial"/>
        </w:rPr>
        <w:t xml:space="preserve"> 54 </w:t>
      </w:r>
      <w:r w:rsidR="00F30819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>.</w:t>
      </w:r>
    </w:p>
    <w:p w:rsidR="00F30819" w:rsidRPr="00273FDB" w:rsidRDefault="00013364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В повестку дня годового </w:t>
      </w:r>
      <w:r w:rsidR="00BC5901" w:rsidRPr="00273FDB">
        <w:rPr>
          <w:rFonts w:ascii="Arial" w:hAnsi="Arial" w:cs="Arial"/>
        </w:rPr>
        <w:t>Общего собрания акционеров</w:t>
      </w:r>
      <w:r w:rsidRPr="00273FDB">
        <w:rPr>
          <w:rFonts w:ascii="Arial" w:hAnsi="Arial" w:cs="Arial"/>
        </w:rPr>
        <w:t xml:space="preserve"> должны быть обязательно включены вопросы</w:t>
      </w:r>
      <w:r w:rsidR="00F30819" w:rsidRPr="00273FDB">
        <w:rPr>
          <w:rFonts w:ascii="Arial" w:hAnsi="Arial" w:cs="Arial"/>
        </w:rPr>
        <w:t>:</w:t>
      </w:r>
    </w:p>
    <w:p w:rsidR="00F30819" w:rsidRPr="00273FDB" w:rsidRDefault="00013364" w:rsidP="006458C2">
      <w:pPr>
        <w:pStyle w:val="a3"/>
        <w:numPr>
          <w:ilvl w:val="0"/>
          <w:numId w:val="14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об избр</w:t>
      </w:r>
      <w:r w:rsidR="00F30819" w:rsidRPr="00273FDB">
        <w:rPr>
          <w:rFonts w:ascii="Arial" w:hAnsi="Arial" w:cs="Arial"/>
        </w:rPr>
        <w:t>ании Совета директоров;</w:t>
      </w:r>
    </w:p>
    <w:p w:rsidR="00F30819" w:rsidRPr="00273FDB" w:rsidRDefault="00F30819" w:rsidP="006458C2">
      <w:pPr>
        <w:pStyle w:val="a3"/>
        <w:numPr>
          <w:ilvl w:val="0"/>
          <w:numId w:val="14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об</w:t>
      </w:r>
      <w:r w:rsidR="00013364" w:rsidRPr="00273FDB">
        <w:rPr>
          <w:rFonts w:ascii="Arial" w:hAnsi="Arial" w:cs="Arial"/>
        </w:rPr>
        <w:t xml:space="preserve"> </w:t>
      </w:r>
      <w:r w:rsidRPr="00273FDB">
        <w:rPr>
          <w:rFonts w:ascii="Arial" w:hAnsi="Arial" w:cs="Arial"/>
        </w:rPr>
        <w:t>утвержден</w:t>
      </w:r>
      <w:proofErr w:type="gramStart"/>
      <w:r w:rsidRPr="00273FDB">
        <w:rPr>
          <w:rFonts w:ascii="Arial" w:hAnsi="Arial" w:cs="Arial"/>
        </w:rPr>
        <w:t>ии ау</w:t>
      </w:r>
      <w:proofErr w:type="gramEnd"/>
      <w:r w:rsidRPr="00273FDB">
        <w:rPr>
          <w:rFonts w:ascii="Arial" w:hAnsi="Arial" w:cs="Arial"/>
        </w:rPr>
        <w:t>дитора Общества;</w:t>
      </w:r>
    </w:p>
    <w:p w:rsidR="00BC5901" w:rsidRPr="00273FDB" w:rsidRDefault="00BC5901" w:rsidP="006458C2">
      <w:pPr>
        <w:pStyle w:val="a3"/>
        <w:numPr>
          <w:ilvl w:val="0"/>
          <w:numId w:val="14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 распределении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</w:t>
      </w:r>
    </w:p>
    <w:p w:rsidR="00013364" w:rsidRPr="00273FDB" w:rsidRDefault="00F30819" w:rsidP="006458C2">
      <w:pPr>
        <w:pStyle w:val="a3"/>
        <w:numPr>
          <w:ilvl w:val="0"/>
          <w:numId w:val="14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иные вопросы, установленные законодательством</w:t>
      </w:r>
      <w:r w:rsidR="00013364" w:rsidRPr="00273FDB">
        <w:rPr>
          <w:rFonts w:ascii="Arial" w:hAnsi="Arial" w:cs="Arial"/>
        </w:rPr>
        <w:t>.</w:t>
      </w:r>
    </w:p>
    <w:p w:rsidR="00154E4F" w:rsidRPr="00273FDB" w:rsidRDefault="00154E4F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Дата, на которую определяются (фиксируются) лица, имеющие право на участие в общем собрании акционеров общества, не может быть установлена </w:t>
      </w:r>
      <w:proofErr w:type="gramStart"/>
      <w:r w:rsidRPr="00273FDB">
        <w:rPr>
          <w:rFonts w:ascii="Arial" w:hAnsi="Arial" w:cs="Arial"/>
        </w:rPr>
        <w:t>ранее</w:t>
      </w:r>
      <w:proofErr w:type="gramEnd"/>
      <w:r w:rsidRPr="00273FDB">
        <w:rPr>
          <w:rFonts w:ascii="Arial" w:hAnsi="Arial" w:cs="Arial"/>
        </w:rPr>
        <w:t xml:space="preserve"> чем через 10 дней с даты принятия решения о проведении общего собрания акционеров и более чем за 25 дней до даты проведения общего собрания акционеров, ели иные сроки не установлены ФЗ «Об АО».</w:t>
      </w:r>
    </w:p>
    <w:p w:rsidR="0095666B" w:rsidRPr="00273FDB" w:rsidRDefault="00013364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Акционеры (акционер) - владельцы не менее чем 2% голосующих акций Общества вправе предлагать вопросы в повестку дня годовых и внеочередных </w:t>
      </w:r>
      <w:r w:rsidR="00F30819" w:rsidRPr="00273FDB">
        <w:rPr>
          <w:rFonts w:ascii="Arial" w:hAnsi="Arial" w:cs="Arial"/>
        </w:rPr>
        <w:t>Общих собраний акционеров</w:t>
      </w:r>
      <w:r w:rsidRPr="00273FDB">
        <w:rPr>
          <w:rFonts w:ascii="Arial" w:hAnsi="Arial" w:cs="Arial"/>
        </w:rPr>
        <w:t xml:space="preserve">, а также выдвигать кандидатов для избрания в Совет директоров, в пределах, установленных </w:t>
      </w:r>
      <w:r w:rsidR="00154E4F" w:rsidRPr="00273FDB">
        <w:rPr>
          <w:rFonts w:ascii="Arial" w:hAnsi="Arial" w:cs="Arial"/>
        </w:rPr>
        <w:t>ФЗ «Об </w:t>
      </w:r>
      <w:r w:rsidR="0095666B" w:rsidRPr="00273FDB">
        <w:rPr>
          <w:rFonts w:ascii="Arial" w:hAnsi="Arial" w:cs="Arial"/>
        </w:rPr>
        <w:t>АО»</w:t>
      </w:r>
      <w:r w:rsidRPr="00273FDB">
        <w:rPr>
          <w:rFonts w:ascii="Arial" w:hAnsi="Arial" w:cs="Arial"/>
        </w:rPr>
        <w:t xml:space="preserve">. </w:t>
      </w:r>
    </w:p>
    <w:p w:rsidR="00013364" w:rsidRPr="00273FDB" w:rsidRDefault="00013364" w:rsidP="00273FDB">
      <w:pPr>
        <w:pStyle w:val="a3"/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Предложения в повестку дня годового </w:t>
      </w:r>
      <w:r w:rsidR="0095666B" w:rsidRPr="00273FDB">
        <w:rPr>
          <w:rFonts w:ascii="Arial" w:hAnsi="Arial" w:cs="Arial"/>
        </w:rPr>
        <w:t>Общего с</w:t>
      </w:r>
      <w:r w:rsidRPr="00273FDB">
        <w:rPr>
          <w:rFonts w:ascii="Arial" w:hAnsi="Arial" w:cs="Arial"/>
        </w:rPr>
        <w:t xml:space="preserve">обрания </w:t>
      </w:r>
      <w:r w:rsidR="0095666B" w:rsidRPr="00273FDB">
        <w:rPr>
          <w:rFonts w:ascii="Arial" w:hAnsi="Arial" w:cs="Arial"/>
        </w:rPr>
        <w:t xml:space="preserve">акционеров </w:t>
      </w:r>
      <w:r w:rsidRPr="00273FDB">
        <w:rPr>
          <w:rFonts w:ascii="Arial" w:hAnsi="Arial" w:cs="Arial"/>
        </w:rPr>
        <w:t xml:space="preserve">и перечень выдвигаемых кандидатов в Совет директоров должны поступить в Общество не позднее чем через 30 дней после окончания отчетного года. </w:t>
      </w:r>
      <w:r w:rsidR="007D5FCB" w:rsidRPr="00273FDB">
        <w:rPr>
          <w:rFonts w:ascii="Arial" w:hAnsi="Arial" w:cs="Arial"/>
        </w:rPr>
        <w:t xml:space="preserve">Акционеры, </w:t>
      </w:r>
      <w:proofErr w:type="gramStart"/>
      <w:r w:rsidR="007D5FCB" w:rsidRPr="00273FDB">
        <w:rPr>
          <w:rFonts w:ascii="Arial" w:hAnsi="Arial" w:cs="Arial"/>
        </w:rPr>
        <w:t>права</w:t>
      </w:r>
      <w:proofErr w:type="gramEnd"/>
      <w:r w:rsidR="007D5FCB" w:rsidRPr="00273FDB">
        <w:rPr>
          <w:rFonts w:ascii="Arial" w:hAnsi="Arial" w:cs="Arial"/>
        </w:rPr>
        <w:t xml:space="preserve"> на акции которых учитываются номинальным держателем,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(инструкций) лицу, которое учитывает их права на акции, в соответствии с законодательством Российской Федерации.</w:t>
      </w:r>
    </w:p>
    <w:p w:rsidR="00013364" w:rsidRPr="00273FDB" w:rsidRDefault="007D5FCB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Предложение о внесении вопросов в повестку дня Общего собрания акционеров должно</w:t>
      </w:r>
      <w:r w:rsidR="00013364" w:rsidRPr="00273FDB">
        <w:rPr>
          <w:rFonts w:ascii="Arial" w:hAnsi="Arial" w:cs="Arial"/>
        </w:rPr>
        <w:t xml:space="preserve"> </w:t>
      </w:r>
      <w:r w:rsidRPr="00273FDB">
        <w:rPr>
          <w:rFonts w:ascii="Arial" w:hAnsi="Arial" w:cs="Arial"/>
        </w:rPr>
        <w:t xml:space="preserve">содержать формулировку каждого предлагаемого вопроса, а предложение о выдвижении кандидатов должно содержать сведения о кандидате, предусмотренные </w:t>
      </w:r>
      <w:r w:rsidR="00154E4F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>. Предложение о внесении вопросов в повестку дня Общего собрания акционеров может содержать формулиро</w:t>
      </w:r>
      <w:r w:rsidR="00013364" w:rsidRPr="00273FDB">
        <w:rPr>
          <w:rFonts w:ascii="Arial" w:hAnsi="Arial" w:cs="Arial"/>
        </w:rPr>
        <w:t>вку решения по каждому вопросу.</w:t>
      </w:r>
    </w:p>
    <w:p w:rsidR="007D5FCB" w:rsidRPr="00273FDB" w:rsidRDefault="007D5FCB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Если предложение о внесении вопросов в повестку дня внесено акционером, </w:t>
      </w:r>
      <w:proofErr w:type="gramStart"/>
      <w:r w:rsidRPr="00273FDB">
        <w:rPr>
          <w:rFonts w:ascii="Arial" w:hAnsi="Arial" w:cs="Arial"/>
        </w:rPr>
        <w:t>права</w:t>
      </w:r>
      <w:proofErr w:type="gramEnd"/>
      <w:r w:rsidRPr="00273FDB">
        <w:rPr>
          <w:rFonts w:ascii="Arial" w:hAnsi="Arial" w:cs="Arial"/>
        </w:rPr>
        <w:t xml:space="preserve"> на акции которого учитываются номинальным держателем, к такому предложению должна прилагаться выписка по счету депо акционера.</w:t>
      </w:r>
    </w:p>
    <w:p w:rsidR="007D5FCB" w:rsidRPr="00273FDB" w:rsidRDefault="007D5FCB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Общества вправе проводить </w:t>
      </w:r>
      <w:r w:rsidR="00BC5901" w:rsidRPr="00273FDB">
        <w:rPr>
          <w:rFonts w:ascii="Arial" w:hAnsi="Arial" w:cs="Arial"/>
        </w:rPr>
        <w:t xml:space="preserve">Общие собрания акционеров </w:t>
      </w:r>
      <w:r w:rsidRPr="00273FDB">
        <w:rPr>
          <w:rFonts w:ascii="Arial" w:hAnsi="Arial" w:cs="Arial"/>
        </w:rPr>
        <w:t>в очной и заочной форме в соответствии с требованиями действующего законодательства.</w:t>
      </w:r>
    </w:p>
    <w:p w:rsidR="004F70AD" w:rsidRPr="00273FDB" w:rsidRDefault="003C7060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Независимо от формы пр</w:t>
      </w:r>
      <w:r w:rsidR="00BC5901" w:rsidRPr="00273FDB">
        <w:rPr>
          <w:rFonts w:ascii="Arial" w:hAnsi="Arial" w:cs="Arial"/>
        </w:rPr>
        <w:t xml:space="preserve">оведения </w:t>
      </w:r>
      <w:r w:rsidR="006165DD">
        <w:rPr>
          <w:rFonts w:ascii="Arial" w:hAnsi="Arial" w:cs="Arial"/>
        </w:rPr>
        <w:t>Общего собрания акционеров</w:t>
      </w:r>
      <w:r w:rsidRPr="00273FDB">
        <w:rPr>
          <w:rFonts w:ascii="Arial" w:hAnsi="Arial" w:cs="Arial"/>
        </w:rPr>
        <w:t xml:space="preserve"> </w:t>
      </w:r>
      <w:r w:rsidR="00447ED5">
        <w:rPr>
          <w:rFonts w:ascii="Arial" w:hAnsi="Arial" w:cs="Arial"/>
        </w:rPr>
        <w:t>бюллетень для</w:t>
      </w:r>
      <w:r w:rsidR="00D2379D">
        <w:rPr>
          <w:rFonts w:ascii="Arial" w:hAnsi="Arial" w:cs="Arial"/>
        </w:rPr>
        <w:t xml:space="preserve"> голосования </w:t>
      </w:r>
      <w:r w:rsidR="00253B2F">
        <w:rPr>
          <w:rFonts w:ascii="Arial" w:hAnsi="Arial" w:cs="Arial"/>
        </w:rPr>
        <w:t>может быть размещен</w:t>
      </w:r>
      <w:r w:rsidR="00447ED5">
        <w:rPr>
          <w:rFonts w:ascii="Arial" w:hAnsi="Arial" w:cs="Arial"/>
        </w:rPr>
        <w:t xml:space="preserve"> на </w:t>
      </w:r>
      <w:r w:rsidRPr="00273FDB">
        <w:rPr>
          <w:rFonts w:ascii="Arial" w:hAnsi="Arial" w:cs="Arial"/>
        </w:rPr>
        <w:t>сайте Общества</w:t>
      </w:r>
      <w:r w:rsidR="00D243B1">
        <w:rPr>
          <w:rFonts w:ascii="Arial" w:hAnsi="Arial" w:cs="Arial"/>
        </w:rPr>
        <w:t xml:space="preserve"> или </w:t>
      </w:r>
      <w:r w:rsidR="00447ED5">
        <w:rPr>
          <w:rFonts w:ascii="Arial" w:hAnsi="Arial" w:cs="Arial"/>
        </w:rPr>
        <w:t xml:space="preserve">на </w:t>
      </w:r>
      <w:r w:rsidR="00D243B1">
        <w:rPr>
          <w:rFonts w:ascii="Arial" w:hAnsi="Arial" w:cs="Arial"/>
        </w:rPr>
        <w:t>сайте регистратора для заполнения его в электронной форме</w:t>
      </w:r>
      <w:r w:rsidR="00253B2F">
        <w:rPr>
          <w:rFonts w:ascii="Arial" w:hAnsi="Arial" w:cs="Arial"/>
        </w:rPr>
        <w:t>, если иной адрес сайта не будет указан в сообщении о проведении Общего собрания</w:t>
      </w:r>
      <w:r w:rsidRPr="00273FDB">
        <w:rPr>
          <w:rFonts w:ascii="Arial" w:hAnsi="Arial" w:cs="Arial"/>
        </w:rPr>
        <w:t xml:space="preserve">. </w:t>
      </w:r>
    </w:p>
    <w:p w:rsidR="00026106" w:rsidRDefault="004F70AD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Собрание проводится по месту нахождения Общества или держателя реестра акционеров. Конкретный адрес проведения </w:t>
      </w:r>
      <w:r w:rsidR="00154E4F" w:rsidRPr="00273FDB">
        <w:rPr>
          <w:rFonts w:ascii="Arial" w:hAnsi="Arial" w:cs="Arial"/>
          <w:lang w:eastAsia="ru-RU" w:bidi="ru-RU"/>
        </w:rPr>
        <w:t>Общего собрания акционеров</w:t>
      </w:r>
      <w:r w:rsidRPr="00273FDB">
        <w:rPr>
          <w:rFonts w:ascii="Arial" w:hAnsi="Arial" w:cs="Arial"/>
          <w:lang w:eastAsia="ru-RU" w:bidi="ru-RU"/>
        </w:rPr>
        <w:t xml:space="preserve"> </w:t>
      </w:r>
      <w:r w:rsidR="00154E4F" w:rsidRPr="00273FDB">
        <w:rPr>
          <w:rFonts w:ascii="Arial" w:hAnsi="Arial" w:cs="Arial"/>
          <w:lang w:eastAsia="ru-RU" w:bidi="ru-RU"/>
        </w:rPr>
        <w:t>определяется</w:t>
      </w:r>
      <w:r w:rsidRPr="00273FDB">
        <w:rPr>
          <w:rFonts w:ascii="Arial" w:hAnsi="Arial" w:cs="Arial"/>
          <w:lang w:eastAsia="ru-RU" w:bidi="ru-RU"/>
        </w:rPr>
        <w:t xml:space="preserve"> Советом директоров при решении воп</w:t>
      </w:r>
      <w:r w:rsidR="00154E4F" w:rsidRPr="00273FDB">
        <w:rPr>
          <w:rFonts w:ascii="Arial" w:hAnsi="Arial" w:cs="Arial"/>
          <w:lang w:eastAsia="ru-RU" w:bidi="ru-RU"/>
        </w:rPr>
        <w:t>росов, связанных с проведением с</w:t>
      </w:r>
      <w:r w:rsidRPr="00273FDB">
        <w:rPr>
          <w:rFonts w:ascii="Arial" w:hAnsi="Arial" w:cs="Arial"/>
          <w:lang w:eastAsia="ru-RU" w:bidi="ru-RU"/>
        </w:rPr>
        <w:t>обрания.</w:t>
      </w:r>
    </w:p>
    <w:p w:rsidR="00770A78" w:rsidRDefault="006458C2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  <w:lang w:eastAsia="ru-RU" w:bidi="ru-RU"/>
        </w:rPr>
      </w:pPr>
      <w:proofErr w:type="gramStart"/>
      <w:r w:rsidRPr="00037C5E">
        <w:rPr>
          <w:rFonts w:ascii="Arial" w:hAnsi="Arial" w:cs="Arial"/>
          <w:lang w:eastAsia="ru-RU" w:bidi="ru-RU"/>
        </w:rPr>
        <w:t>Информация (матер</w:t>
      </w:r>
      <w:r w:rsidR="00AC43FD">
        <w:rPr>
          <w:rFonts w:ascii="Arial" w:hAnsi="Arial" w:cs="Arial"/>
          <w:lang w:eastAsia="ru-RU" w:bidi="ru-RU"/>
        </w:rPr>
        <w:t>иалы) по вопросам повестки дня О</w:t>
      </w:r>
      <w:r w:rsidRPr="00037C5E">
        <w:rPr>
          <w:rFonts w:ascii="Arial" w:hAnsi="Arial" w:cs="Arial"/>
          <w:lang w:eastAsia="ru-RU" w:bidi="ru-RU"/>
        </w:rPr>
        <w:t xml:space="preserve">бщего собрания акционеров в течение </w:t>
      </w:r>
      <w:r w:rsidR="00AC43FD">
        <w:rPr>
          <w:rFonts w:ascii="Arial" w:hAnsi="Arial" w:cs="Arial"/>
          <w:lang w:eastAsia="ru-RU" w:bidi="ru-RU"/>
        </w:rPr>
        <w:t>20 дней, а в случае проведения О</w:t>
      </w:r>
      <w:r w:rsidRPr="00037C5E">
        <w:rPr>
          <w:rFonts w:ascii="Arial" w:hAnsi="Arial" w:cs="Arial"/>
          <w:lang w:eastAsia="ru-RU" w:bidi="ru-RU"/>
        </w:rPr>
        <w:t xml:space="preserve">бщего собрания акционеров, повестка дня которого содержит вопрос о реорганизации Общества, в течение 30 дней до проведения общего собрания акционеров должна быть доступна лицам, имеющим право на участие в общем собрании акционеров, для ознакомления </w:t>
      </w:r>
      <w:r>
        <w:rPr>
          <w:rFonts w:ascii="Arial" w:hAnsi="Arial" w:cs="Arial"/>
          <w:lang w:eastAsia="ru-RU" w:bidi="ru-RU"/>
        </w:rPr>
        <w:t>по месту нахождения</w:t>
      </w:r>
      <w:r w:rsidRPr="00037C5E">
        <w:rPr>
          <w:rFonts w:ascii="Arial" w:hAnsi="Arial" w:cs="Arial"/>
          <w:lang w:eastAsia="ru-RU" w:bidi="ru-RU"/>
        </w:rPr>
        <w:t xml:space="preserve"> единоличного исполнительного органа Общества и</w:t>
      </w:r>
      <w:r>
        <w:rPr>
          <w:rFonts w:ascii="Arial" w:hAnsi="Arial" w:cs="Arial"/>
          <w:lang w:eastAsia="ru-RU" w:bidi="ru-RU"/>
        </w:rPr>
        <w:t>/или</w:t>
      </w:r>
      <w:proofErr w:type="gramEnd"/>
      <w:r w:rsidRPr="00037C5E">
        <w:rPr>
          <w:rFonts w:ascii="Arial" w:hAnsi="Arial" w:cs="Arial"/>
          <w:lang w:eastAsia="ru-RU" w:bidi="ru-RU"/>
        </w:rPr>
        <w:t xml:space="preserve"> иных местах, адреса которых указываются в сообщении о проведении общего собрания акционеров</w:t>
      </w:r>
      <w:r w:rsidR="00770A78">
        <w:rPr>
          <w:rFonts w:ascii="Arial" w:hAnsi="Arial" w:cs="Arial"/>
          <w:lang w:eastAsia="ru-RU" w:bidi="ru-RU"/>
        </w:rPr>
        <w:t>.</w:t>
      </w:r>
      <w:r w:rsidR="00770A78" w:rsidRPr="00770A78">
        <w:rPr>
          <w:rFonts w:ascii="Arial" w:hAnsi="Arial" w:cs="Arial"/>
          <w:lang w:eastAsia="ru-RU" w:bidi="ru-RU"/>
        </w:rPr>
        <w:t xml:space="preserve"> </w:t>
      </w:r>
      <w:r w:rsidR="00770A78" w:rsidRPr="00037C5E">
        <w:rPr>
          <w:rFonts w:ascii="Arial" w:hAnsi="Arial" w:cs="Arial"/>
          <w:lang w:eastAsia="ru-RU" w:bidi="ru-RU"/>
        </w:rPr>
        <w:t>Указанная информация (материалы) должна быть доступна лицам, принимающим участие в общем собрании акционеров, во время его проведения</w:t>
      </w:r>
    </w:p>
    <w:p w:rsidR="006458C2" w:rsidRPr="00037C5E" w:rsidRDefault="00AC43FD" w:rsidP="005019A6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  <w:lang w:eastAsia="ru-RU" w:bidi="ru-RU"/>
        </w:rPr>
      </w:pPr>
      <w:r>
        <w:rPr>
          <w:rFonts w:ascii="Arial" w:hAnsi="Arial" w:cs="Arial"/>
          <w:lang w:eastAsia="ru-RU" w:bidi="ru-RU"/>
        </w:rPr>
        <w:t xml:space="preserve"> </w:t>
      </w:r>
      <w:r w:rsidR="00770A78">
        <w:rPr>
          <w:rFonts w:ascii="Arial" w:hAnsi="Arial" w:cs="Arial"/>
          <w:lang w:eastAsia="ru-RU" w:bidi="ru-RU"/>
        </w:rPr>
        <w:t>Сообщение о проведении</w:t>
      </w:r>
      <w:r>
        <w:rPr>
          <w:rFonts w:ascii="Arial" w:hAnsi="Arial" w:cs="Arial"/>
          <w:lang w:eastAsia="ru-RU" w:bidi="ru-RU"/>
        </w:rPr>
        <w:t xml:space="preserve"> </w:t>
      </w:r>
      <w:r w:rsidR="00770A78">
        <w:rPr>
          <w:rFonts w:ascii="Arial" w:hAnsi="Arial" w:cs="Arial"/>
          <w:lang w:eastAsia="ru-RU" w:bidi="ru-RU"/>
        </w:rPr>
        <w:t xml:space="preserve">Общего собрания публикуется </w:t>
      </w:r>
      <w:r>
        <w:rPr>
          <w:rFonts w:ascii="Arial" w:hAnsi="Arial" w:cs="Arial"/>
          <w:lang w:eastAsia="ru-RU" w:bidi="ru-RU"/>
        </w:rPr>
        <w:t xml:space="preserve">на сайте </w:t>
      </w:r>
      <w:r w:rsidR="00770A78">
        <w:rPr>
          <w:rFonts w:ascii="Arial" w:hAnsi="Arial" w:cs="Arial"/>
          <w:lang w:eastAsia="ru-RU" w:bidi="ru-RU"/>
        </w:rPr>
        <w:t xml:space="preserve">Общества в сети </w:t>
      </w:r>
      <w:r w:rsidRPr="00273FDB">
        <w:rPr>
          <w:rFonts w:ascii="Arial" w:hAnsi="Arial" w:cs="Arial"/>
          <w:lang w:eastAsia="ru-RU" w:bidi="ru-RU"/>
        </w:rPr>
        <w:t xml:space="preserve">«Интернет» по </w:t>
      </w:r>
      <w:r w:rsidRPr="005019A6">
        <w:rPr>
          <w:rFonts w:ascii="Arial" w:hAnsi="Arial" w:cs="Arial"/>
          <w:lang w:eastAsia="ru-RU" w:bidi="ru-RU"/>
        </w:rPr>
        <w:t xml:space="preserve">адресу </w:t>
      </w:r>
      <w:hyperlink r:id="rId11" w:history="1">
        <w:r w:rsidRPr="005019A6">
          <w:rPr>
            <w:rFonts w:ascii="Arial" w:hAnsi="Arial" w:cs="Arial"/>
            <w:lang w:eastAsia="ru-RU" w:bidi="ru-RU"/>
          </w:rPr>
          <w:t>http://www.mostss.ru/</w:t>
        </w:r>
      </w:hyperlink>
      <w:r w:rsidR="00770A78" w:rsidRPr="005019A6">
        <w:rPr>
          <w:rFonts w:ascii="Arial" w:hAnsi="Arial" w:cs="Arial"/>
          <w:lang w:eastAsia="ru-RU" w:bidi="ru-RU"/>
        </w:rPr>
        <w:t xml:space="preserve"> и </w:t>
      </w:r>
      <w:r w:rsidR="005019A6">
        <w:rPr>
          <w:rFonts w:ascii="Arial" w:hAnsi="Arial" w:cs="Arial"/>
          <w:lang w:eastAsia="ru-RU" w:bidi="ru-RU"/>
        </w:rPr>
        <w:t xml:space="preserve">по адресу в сети «Интернет» </w:t>
      </w:r>
      <w:r w:rsidR="005019A6" w:rsidRPr="005019A6">
        <w:rPr>
          <w:rFonts w:ascii="Arial" w:hAnsi="Arial" w:cs="Arial"/>
          <w:lang w:eastAsia="ru-RU" w:bidi="ru-RU"/>
        </w:rPr>
        <w:t>https://www.e-disclosure.ru/portal/company.aspx?id=14119</w:t>
      </w:r>
      <w:r w:rsidR="005019A6">
        <w:rPr>
          <w:rFonts w:ascii="Arial" w:hAnsi="Arial" w:cs="Arial"/>
          <w:lang w:eastAsia="ru-RU" w:bidi="ru-RU"/>
        </w:rPr>
        <w:t>.</w:t>
      </w:r>
    </w:p>
    <w:p w:rsidR="006458C2" w:rsidRPr="006458C2" w:rsidRDefault="006458C2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  <w:lang w:eastAsia="ru-RU" w:bidi="ru-RU"/>
        </w:rPr>
      </w:pPr>
      <w:r w:rsidRPr="00037C5E">
        <w:rPr>
          <w:rFonts w:ascii="Arial" w:hAnsi="Arial" w:cs="Arial"/>
          <w:lang w:eastAsia="ru-RU" w:bidi="ru-RU"/>
        </w:rPr>
        <w:t>Порядок ознакомления лиц, имеющих право на участие в общем собрании акционеров, с информацией (материалами) по вопросам повестки дня общего собрания акционеров и перечень такой информации (материалов) определяются решением совета директоров.</w:t>
      </w:r>
    </w:p>
    <w:p w:rsidR="00566A04" w:rsidRPr="00273FDB" w:rsidRDefault="00026106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Право на участие в </w:t>
      </w:r>
      <w:r w:rsidR="00BC5901" w:rsidRPr="00273FDB">
        <w:rPr>
          <w:rFonts w:ascii="Arial" w:hAnsi="Arial" w:cs="Arial"/>
          <w:lang w:eastAsia="ru-RU" w:bidi="ru-RU"/>
        </w:rPr>
        <w:t>Общем собрании акционеров</w:t>
      </w:r>
      <w:r w:rsidRPr="00273FDB">
        <w:rPr>
          <w:rFonts w:ascii="Arial" w:hAnsi="Arial" w:cs="Arial"/>
          <w:lang w:eastAsia="ru-RU" w:bidi="ru-RU"/>
        </w:rPr>
        <w:t xml:space="preserve"> осуществляется акционером как лично, так и через своего представителя. Представитель акционера на </w:t>
      </w:r>
      <w:r w:rsidR="00BC5901" w:rsidRPr="00273FDB">
        <w:rPr>
          <w:rFonts w:ascii="Arial" w:hAnsi="Arial" w:cs="Arial"/>
          <w:lang w:eastAsia="ru-RU" w:bidi="ru-RU"/>
        </w:rPr>
        <w:t xml:space="preserve">Общем собрании акционеров </w:t>
      </w:r>
      <w:r w:rsidRPr="00273FDB">
        <w:rPr>
          <w:rFonts w:ascii="Arial" w:hAnsi="Arial" w:cs="Arial"/>
          <w:lang w:eastAsia="ru-RU" w:bidi="ru-RU"/>
        </w:rPr>
        <w:t xml:space="preserve">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самоуправления, либо доверенности, составленной в письменной форме в соответствии с требованиями федеральных законов. Акционер вправе в любое время заменить своего представителя на </w:t>
      </w:r>
      <w:r w:rsidR="00BC5901" w:rsidRPr="00273FDB">
        <w:rPr>
          <w:rFonts w:ascii="Arial" w:hAnsi="Arial" w:cs="Arial"/>
          <w:lang w:eastAsia="ru-RU" w:bidi="ru-RU"/>
        </w:rPr>
        <w:t xml:space="preserve">Общем собрании акционеров </w:t>
      </w:r>
      <w:r w:rsidRPr="00273FDB">
        <w:rPr>
          <w:rFonts w:ascii="Arial" w:hAnsi="Arial" w:cs="Arial"/>
          <w:lang w:eastAsia="ru-RU" w:bidi="ru-RU"/>
        </w:rPr>
        <w:t xml:space="preserve">или лично принять участие в </w:t>
      </w:r>
      <w:r w:rsidR="00BC5901" w:rsidRPr="00273FDB">
        <w:rPr>
          <w:rFonts w:ascii="Arial" w:hAnsi="Arial" w:cs="Arial"/>
          <w:lang w:eastAsia="ru-RU" w:bidi="ru-RU"/>
        </w:rPr>
        <w:t>таком собрании</w:t>
      </w:r>
      <w:r w:rsidRPr="00273FDB">
        <w:rPr>
          <w:rFonts w:ascii="Arial" w:hAnsi="Arial" w:cs="Arial"/>
          <w:lang w:eastAsia="ru-RU" w:bidi="ru-RU"/>
        </w:rPr>
        <w:t>.</w:t>
      </w:r>
    </w:p>
    <w:p w:rsidR="007D5FCB" w:rsidRPr="00273FDB" w:rsidRDefault="007D5FCB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Общее собрание акционеров правомочно, если в нем приняли участие акционеры, обладающие в совокупности более чем половиной голосов размещенных голосующих акций</w:t>
      </w:r>
      <w:r w:rsidR="001622EB">
        <w:rPr>
          <w:rFonts w:ascii="Arial" w:hAnsi="Arial" w:cs="Arial"/>
        </w:rPr>
        <w:t>.</w:t>
      </w:r>
    </w:p>
    <w:p w:rsidR="004F70AD" w:rsidRPr="00273FDB" w:rsidRDefault="003527C2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Общество ежегодно проводит годовое общее собрание акционеров Общества. Годовое общее собрание акционеров созывается Советом директоров и проводится не ранее, чем через </w:t>
      </w:r>
      <w:r w:rsidR="00BC5901" w:rsidRPr="00273FDB">
        <w:rPr>
          <w:rFonts w:ascii="Arial" w:hAnsi="Arial" w:cs="Arial"/>
          <w:lang w:eastAsia="ru-RU" w:bidi="ru-RU"/>
        </w:rPr>
        <w:t>2</w:t>
      </w:r>
      <w:r w:rsidRPr="00273FDB">
        <w:rPr>
          <w:rFonts w:ascii="Arial" w:hAnsi="Arial" w:cs="Arial"/>
          <w:lang w:eastAsia="ru-RU" w:bidi="ru-RU"/>
        </w:rPr>
        <w:t xml:space="preserve"> месяца и не позднее, чем через </w:t>
      </w:r>
      <w:r w:rsidR="00BC5901" w:rsidRPr="00273FDB">
        <w:rPr>
          <w:rFonts w:ascii="Arial" w:hAnsi="Arial" w:cs="Arial"/>
          <w:lang w:eastAsia="ru-RU" w:bidi="ru-RU"/>
        </w:rPr>
        <w:t>6</w:t>
      </w:r>
      <w:r w:rsidRPr="00273FDB">
        <w:rPr>
          <w:rFonts w:ascii="Arial" w:hAnsi="Arial" w:cs="Arial"/>
          <w:lang w:eastAsia="ru-RU" w:bidi="ru-RU"/>
        </w:rPr>
        <w:t xml:space="preserve"> месяцев после окончания отчетного года. </w:t>
      </w:r>
    </w:p>
    <w:p w:rsidR="003059B6" w:rsidRPr="00273FDB" w:rsidRDefault="003059B6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При проведении Общего собрания акционеров в форме собрания могут использоваться информационные и коммуникационные технологии, позволяющие обеспечить возможность дистанционного участия в Общем собрании акционеров, обсуждения вопросов повестки дня и </w:t>
      </w:r>
      <w:r w:rsidRPr="00273FDB">
        <w:rPr>
          <w:rFonts w:ascii="Arial" w:hAnsi="Arial" w:cs="Arial"/>
          <w:lang w:eastAsia="ru-RU" w:bidi="ru-RU"/>
        </w:rPr>
        <w:lastRenderedPageBreak/>
        <w:t>принятия решений по вопросам, поставленным на голосование, без присутствия в месте проведения Общего собрания акционеров.</w:t>
      </w:r>
    </w:p>
    <w:p w:rsidR="003059B6" w:rsidRPr="00273FDB" w:rsidRDefault="003059B6" w:rsidP="006458C2">
      <w:pPr>
        <w:pStyle w:val="a3"/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Возможность дистанционного участия в Общем собрании акционеров, заполнения электронной формы бюллетеней на сайте в информационно-телекоммуникационной сети Интернет определяется </w:t>
      </w:r>
      <w:r w:rsidR="00211AAC" w:rsidRPr="00273FDB">
        <w:rPr>
          <w:rFonts w:ascii="Arial" w:hAnsi="Arial" w:cs="Arial"/>
          <w:lang w:eastAsia="ru-RU" w:bidi="ru-RU"/>
        </w:rPr>
        <w:t>Советом директоров</w:t>
      </w:r>
      <w:r w:rsidR="00306EFC" w:rsidRPr="00273FDB">
        <w:rPr>
          <w:rFonts w:ascii="Arial" w:hAnsi="Arial" w:cs="Arial"/>
          <w:lang w:eastAsia="ru-RU" w:bidi="ru-RU"/>
        </w:rPr>
        <w:t xml:space="preserve"> </w:t>
      </w:r>
      <w:r w:rsidRPr="00273FDB">
        <w:rPr>
          <w:rFonts w:ascii="Arial" w:hAnsi="Arial" w:cs="Arial"/>
          <w:lang w:eastAsia="ru-RU" w:bidi="ru-RU"/>
        </w:rPr>
        <w:t xml:space="preserve">при решении вопросов, связанных с подготовкой к проведению Общего собрания акционеров. Адрес сайта в информационно-телекоммуникационной сети Интернет, на котором могут быть зарегистрированы акционеры для участия в Общем собрании акционеров, а также может быть заполнена электронная форма бюллетеней, определяется </w:t>
      </w:r>
      <w:r w:rsidR="00306EFC" w:rsidRPr="00273FDB">
        <w:rPr>
          <w:rFonts w:ascii="Arial" w:hAnsi="Arial" w:cs="Arial"/>
          <w:lang w:eastAsia="ru-RU" w:bidi="ru-RU"/>
        </w:rPr>
        <w:t>Советом</w:t>
      </w:r>
      <w:r w:rsidRPr="00273FDB">
        <w:rPr>
          <w:rFonts w:ascii="Arial" w:hAnsi="Arial" w:cs="Arial"/>
          <w:lang w:eastAsia="ru-RU" w:bidi="ru-RU"/>
        </w:rPr>
        <w:t xml:space="preserve"> </w:t>
      </w:r>
      <w:r w:rsidR="00306EFC" w:rsidRPr="00273FDB">
        <w:rPr>
          <w:rFonts w:ascii="Arial" w:hAnsi="Arial" w:cs="Arial"/>
          <w:lang w:eastAsia="ru-RU" w:bidi="ru-RU"/>
        </w:rPr>
        <w:t xml:space="preserve">директоров </w:t>
      </w:r>
      <w:r w:rsidRPr="00273FDB">
        <w:rPr>
          <w:rFonts w:ascii="Arial" w:hAnsi="Arial" w:cs="Arial"/>
          <w:lang w:eastAsia="ru-RU" w:bidi="ru-RU"/>
        </w:rPr>
        <w:t>и должен быть указан в сообщении о проведении Общего собрания акционеров.</w:t>
      </w:r>
    </w:p>
    <w:p w:rsidR="004F70AD" w:rsidRPr="00273FDB" w:rsidRDefault="004F70AD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О принятии решения </w:t>
      </w:r>
      <w:r w:rsidR="00BC5901" w:rsidRPr="00273FDB">
        <w:rPr>
          <w:rFonts w:ascii="Arial" w:hAnsi="Arial" w:cs="Arial"/>
          <w:lang w:eastAsia="ru-RU" w:bidi="ru-RU"/>
        </w:rPr>
        <w:t>Общим собранием акционеров</w:t>
      </w:r>
      <w:r w:rsidRPr="00273FDB">
        <w:rPr>
          <w:rFonts w:ascii="Arial" w:hAnsi="Arial" w:cs="Arial"/>
          <w:lang w:eastAsia="ru-RU" w:bidi="ru-RU"/>
        </w:rPr>
        <w:t xml:space="preserve"> составляется протокол в письменной форме. Протокол подписывается председательств</w:t>
      </w:r>
      <w:r w:rsidR="00BC5901" w:rsidRPr="00273FDB">
        <w:rPr>
          <w:rFonts w:ascii="Arial" w:hAnsi="Arial" w:cs="Arial"/>
          <w:lang w:eastAsia="ru-RU" w:bidi="ru-RU"/>
        </w:rPr>
        <w:t>ующим на собрании и секретарем с</w:t>
      </w:r>
      <w:r w:rsidRPr="00273FDB">
        <w:rPr>
          <w:rFonts w:ascii="Arial" w:hAnsi="Arial" w:cs="Arial"/>
          <w:lang w:eastAsia="ru-RU" w:bidi="ru-RU"/>
        </w:rPr>
        <w:t xml:space="preserve">обрания и скрепляется печатью Общества. Протокол об итогах голосования приобщается к Протоколу </w:t>
      </w:r>
      <w:r w:rsidR="00BC5901" w:rsidRPr="00273FDB">
        <w:rPr>
          <w:rFonts w:ascii="Arial" w:hAnsi="Arial" w:cs="Arial"/>
          <w:lang w:eastAsia="ru-RU" w:bidi="ru-RU"/>
        </w:rPr>
        <w:t>Общего собрания акционеров</w:t>
      </w:r>
      <w:r w:rsidRPr="00273FDB">
        <w:rPr>
          <w:rFonts w:ascii="Arial" w:hAnsi="Arial" w:cs="Arial"/>
          <w:lang w:eastAsia="ru-RU" w:bidi="ru-RU"/>
        </w:rPr>
        <w:t xml:space="preserve">. Обязанности Председателя Собрания выполняет Председатель Совета директоров. </w:t>
      </w:r>
      <w:r w:rsidRPr="00273FDB">
        <w:rPr>
          <w:rFonts w:ascii="Arial" w:hAnsi="Arial" w:cs="Arial"/>
        </w:rPr>
        <w:t>В случае отсутствия председателя совета директоров на общем собрании акционеров функции председательствующего на общем собрании акционеров может осуществлять иное лицо, определенное простым большинством голосов акционеров, присутствующих на общем собрании акционеров.</w:t>
      </w:r>
    </w:p>
    <w:p w:rsidR="004F70AD" w:rsidRPr="00273FDB" w:rsidRDefault="004F70AD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 случае если все голосующие акции Общества принадлежат одному акционеру, решения по вопросам, относящимся к компетенции общего собрания акционеров, принимаются этим акционером (уполномоченным органом управления акционера), оформляются письменно и доводятся до сведения Общества. При этом положения настоящего Устава, определяющие порядок и сроки подготовки, созыва и проведения общего собрания акционеров, не применяются, за исключением положений, касающи</w:t>
      </w:r>
      <w:r w:rsidR="00BC5901" w:rsidRPr="00273FDB">
        <w:rPr>
          <w:rFonts w:ascii="Arial" w:hAnsi="Arial" w:cs="Arial"/>
        </w:rPr>
        <w:t>хся сроков проведения годового О</w:t>
      </w:r>
      <w:r w:rsidRPr="00273FDB">
        <w:rPr>
          <w:rFonts w:ascii="Arial" w:hAnsi="Arial" w:cs="Arial"/>
        </w:rPr>
        <w:t>бщего собрания акционеров.</w:t>
      </w:r>
    </w:p>
    <w:p w:rsidR="004F70AD" w:rsidRPr="00273FDB" w:rsidRDefault="004F70AD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Решения, принятые </w:t>
      </w:r>
      <w:r w:rsidR="00BC5901" w:rsidRPr="00273FDB">
        <w:rPr>
          <w:rFonts w:ascii="Arial" w:hAnsi="Arial" w:cs="Arial"/>
          <w:lang w:eastAsia="ru-RU" w:bidi="ru-RU"/>
        </w:rPr>
        <w:t>Общим собранием акционеров</w:t>
      </w:r>
      <w:r w:rsidRPr="00273FDB">
        <w:rPr>
          <w:rFonts w:ascii="Arial" w:hAnsi="Arial" w:cs="Arial"/>
          <w:lang w:eastAsia="ru-RU" w:bidi="ru-RU"/>
        </w:rPr>
        <w:t xml:space="preserve">, а также итоги голосования доводятся до сведения акционеров в порядке и сроки, предусмотренные </w:t>
      </w:r>
      <w:r w:rsidR="00BC5901" w:rsidRPr="00273FDB">
        <w:rPr>
          <w:rFonts w:ascii="Arial" w:hAnsi="Arial" w:cs="Arial"/>
          <w:lang w:eastAsia="ru-RU" w:bidi="ru-RU"/>
        </w:rPr>
        <w:t>ФЗ «Об АО»</w:t>
      </w:r>
      <w:r w:rsidRPr="00273FDB">
        <w:rPr>
          <w:rFonts w:ascii="Arial" w:hAnsi="Arial" w:cs="Arial"/>
          <w:lang w:eastAsia="ru-RU" w:bidi="ru-RU"/>
        </w:rPr>
        <w:t>.</w:t>
      </w:r>
    </w:p>
    <w:p w:rsidR="00566A04" w:rsidRPr="00273FDB" w:rsidRDefault="004F70AD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Принятие </w:t>
      </w:r>
      <w:r w:rsidR="00BC5901" w:rsidRPr="00273FDB">
        <w:rPr>
          <w:rFonts w:ascii="Arial" w:hAnsi="Arial" w:cs="Arial"/>
          <w:lang w:eastAsia="ru-RU" w:bidi="ru-RU"/>
        </w:rPr>
        <w:t>Общим собранием акционеров</w:t>
      </w:r>
      <w:r w:rsidRPr="00273FDB">
        <w:rPr>
          <w:rFonts w:ascii="Arial" w:hAnsi="Arial" w:cs="Arial"/>
          <w:lang w:eastAsia="ru-RU" w:bidi="ru-RU"/>
        </w:rPr>
        <w:t xml:space="preserve"> решения и состав акционеров Общества, присутствовавших при его принятии, подтверждаются лицом, осуществляющим ведение реестра акционеров Общества и выполняющим функции счетной комиссии.</w:t>
      </w:r>
    </w:p>
    <w:p w:rsidR="00566A04" w:rsidRPr="00273FDB" w:rsidRDefault="00566A04" w:rsidP="006458C2">
      <w:pPr>
        <w:pStyle w:val="a3"/>
        <w:numPr>
          <w:ilvl w:val="1"/>
          <w:numId w:val="21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В случае несоответствия положений </w:t>
      </w:r>
      <w:r w:rsidR="00314F52" w:rsidRPr="00273FDB">
        <w:rPr>
          <w:rFonts w:ascii="Arial" w:hAnsi="Arial" w:cs="Arial"/>
        </w:rPr>
        <w:t xml:space="preserve">настоящего </w:t>
      </w:r>
      <w:r w:rsidRPr="00273FDB">
        <w:rPr>
          <w:rFonts w:ascii="Arial" w:hAnsi="Arial" w:cs="Arial"/>
        </w:rPr>
        <w:t>Устава и</w:t>
      </w:r>
      <w:r w:rsidR="00314F52" w:rsidRPr="00273FDB">
        <w:rPr>
          <w:rFonts w:ascii="Arial" w:hAnsi="Arial" w:cs="Arial"/>
        </w:rPr>
        <w:t xml:space="preserve"> внутренних документов Общества</w:t>
      </w:r>
      <w:r w:rsidRPr="00273FDB">
        <w:rPr>
          <w:rFonts w:ascii="Arial" w:hAnsi="Arial" w:cs="Arial"/>
        </w:rPr>
        <w:t>, утверждаемых Общим собранием акционеров,</w:t>
      </w:r>
      <w:r w:rsidR="00314F52" w:rsidRPr="00273FDB">
        <w:rPr>
          <w:rFonts w:ascii="Arial" w:hAnsi="Arial" w:cs="Arial"/>
        </w:rPr>
        <w:t xml:space="preserve"> </w:t>
      </w:r>
      <w:r w:rsidRPr="00273FDB">
        <w:rPr>
          <w:rFonts w:ascii="Arial" w:hAnsi="Arial" w:cs="Arial"/>
        </w:rPr>
        <w:t>преимущественную силу имеют положения Устава.</w:t>
      </w:r>
    </w:p>
    <w:p w:rsidR="00566A04" w:rsidRDefault="00566A04" w:rsidP="00273FDB">
      <w:pPr>
        <w:spacing w:after="60"/>
        <w:jc w:val="both"/>
        <w:rPr>
          <w:rFonts w:ascii="Arial" w:hAnsi="Arial" w:cs="Arial"/>
        </w:rPr>
      </w:pPr>
    </w:p>
    <w:p w:rsidR="00273FDB" w:rsidRPr="00273FDB" w:rsidRDefault="00273FDB" w:rsidP="00273FDB">
      <w:pPr>
        <w:spacing w:after="60"/>
        <w:jc w:val="both"/>
        <w:rPr>
          <w:rFonts w:ascii="Arial" w:hAnsi="Arial" w:cs="Arial"/>
        </w:rPr>
      </w:pPr>
    </w:p>
    <w:p w:rsidR="00D0317F" w:rsidRDefault="00566A04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СОВЕТ ДИРЕКТОРОВ ОБЩЕСТВА</w:t>
      </w:r>
    </w:p>
    <w:p w:rsidR="00273FDB" w:rsidRPr="00273FDB" w:rsidRDefault="00273FDB" w:rsidP="00273FDB">
      <w:pPr>
        <w:pStyle w:val="a3"/>
        <w:spacing w:after="60"/>
        <w:ind w:left="709"/>
        <w:contextualSpacing w:val="0"/>
        <w:rPr>
          <w:rFonts w:ascii="Arial" w:hAnsi="Arial" w:cs="Arial"/>
          <w:b/>
        </w:rPr>
      </w:pPr>
    </w:p>
    <w:p w:rsidR="00566A04" w:rsidRPr="00273FDB" w:rsidRDefault="00566A04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Совет директоров осуществляет общее руководство деятельностью Общества, за исключением </w:t>
      </w:r>
      <w:r w:rsidR="00314F52" w:rsidRPr="00273FDB">
        <w:rPr>
          <w:rFonts w:ascii="Arial" w:hAnsi="Arial" w:cs="Arial"/>
        </w:rPr>
        <w:t>решения вопросов, отнесенных ФЗ </w:t>
      </w:r>
      <w:r w:rsidRPr="00273FDB">
        <w:rPr>
          <w:rFonts w:ascii="Arial" w:hAnsi="Arial" w:cs="Arial"/>
        </w:rPr>
        <w:t>«Об АО» и н</w:t>
      </w:r>
      <w:r w:rsidR="00314F52" w:rsidRPr="00273FDB">
        <w:rPr>
          <w:rFonts w:ascii="Arial" w:hAnsi="Arial" w:cs="Arial"/>
        </w:rPr>
        <w:t>астоящим Уставом к компетенции О</w:t>
      </w:r>
      <w:r w:rsidRPr="00273FDB">
        <w:rPr>
          <w:rFonts w:ascii="Arial" w:hAnsi="Arial" w:cs="Arial"/>
        </w:rPr>
        <w:t>бщего собрания акционеров.</w:t>
      </w:r>
    </w:p>
    <w:p w:rsidR="00566A04" w:rsidRPr="00273FDB" w:rsidRDefault="00566A04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К компетенции Совета директоров относятся следующие вопросы:</w:t>
      </w:r>
    </w:p>
    <w:p w:rsidR="00B2120E" w:rsidRPr="00273FDB" w:rsidRDefault="00B2120E" w:rsidP="006458C2">
      <w:pPr>
        <w:pStyle w:val="1"/>
        <w:numPr>
          <w:ilvl w:val="0"/>
          <w:numId w:val="8"/>
        </w:numPr>
        <w:shd w:val="clear" w:color="auto" w:fill="auto"/>
        <w:tabs>
          <w:tab w:val="left" w:pos="903"/>
          <w:tab w:val="left" w:pos="1276"/>
        </w:tabs>
        <w:spacing w:after="60" w:line="276" w:lineRule="auto"/>
        <w:ind w:left="709" w:firstLine="0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определение приорит</w:t>
      </w:r>
      <w:r w:rsidR="00273FDB">
        <w:rPr>
          <w:rFonts w:ascii="Arial" w:hAnsi="Arial" w:cs="Arial"/>
          <w:color w:val="auto"/>
          <w:sz w:val="22"/>
          <w:szCs w:val="22"/>
        </w:rPr>
        <w:t>етных направлений деятельности О</w:t>
      </w:r>
      <w:r w:rsidRPr="00273FDB">
        <w:rPr>
          <w:rFonts w:ascii="Arial" w:hAnsi="Arial" w:cs="Arial"/>
          <w:color w:val="auto"/>
          <w:sz w:val="22"/>
          <w:szCs w:val="22"/>
        </w:rPr>
        <w:t>бщества;</w:t>
      </w:r>
    </w:p>
    <w:p w:rsidR="00B2120E" w:rsidRPr="00273FDB" w:rsidRDefault="00314F52" w:rsidP="006458C2">
      <w:pPr>
        <w:pStyle w:val="1"/>
        <w:numPr>
          <w:ilvl w:val="0"/>
          <w:numId w:val="8"/>
        </w:numPr>
        <w:shd w:val="clear" w:color="auto" w:fill="auto"/>
        <w:tabs>
          <w:tab w:val="left" w:pos="903"/>
          <w:tab w:val="left" w:pos="1276"/>
        </w:tabs>
        <w:spacing w:after="60" w:line="276" w:lineRule="auto"/>
        <w:ind w:left="709" w:firstLine="0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созыв годового и внеочередного О</w:t>
      </w:r>
      <w:r w:rsidR="00B2120E" w:rsidRPr="00273FDB">
        <w:rPr>
          <w:rFonts w:ascii="Arial" w:hAnsi="Arial" w:cs="Arial"/>
          <w:color w:val="auto"/>
          <w:sz w:val="22"/>
          <w:szCs w:val="22"/>
        </w:rPr>
        <w:t xml:space="preserve">бщих собраний акционеров, за исключением случаев, предусмотренных </w:t>
      </w:r>
      <w:r w:rsidRPr="00273FDB">
        <w:rPr>
          <w:rFonts w:ascii="Arial" w:hAnsi="Arial" w:cs="Arial"/>
          <w:color w:val="auto"/>
          <w:sz w:val="22"/>
          <w:szCs w:val="22"/>
        </w:rPr>
        <w:t>ФЗ «Об АО»</w:t>
      </w:r>
      <w:r w:rsidR="00B2120E" w:rsidRPr="00273FDB">
        <w:rPr>
          <w:rFonts w:ascii="Arial" w:hAnsi="Arial" w:cs="Arial"/>
          <w:color w:val="auto"/>
          <w:sz w:val="22"/>
          <w:szCs w:val="22"/>
        </w:rPr>
        <w:t>;</w:t>
      </w:r>
    </w:p>
    <w:p w:rsidR="00B2120E" w:rsidRPr="00273FDB" w:rsidRDefault="00B2120E" w:rsidP="006458C2">
      <w:pPr>
        <w:pStyle w:val="1"/>
        <w:numPr>
          <w:ilvl w:val="0"/>
          <w:numId w:val="8"/>
        </w:numPr>
        <w:shd w:val="clear" w:color="auto" w:fill="auto"/>
        <w:tabs>
          <w:tab w:val="left" w:pos="903"/>
          <w:tab w:val="left" w:pos="1276"/>
        </w:tabs>
        <w:spacing w:after="60" w:line="276" w:lineRule="auto"/>
        <w:ind w:left="709" w:firstLine="0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утверждение п</w:t>
      </w:r>
      <w:r w:rsidR="00314F52" w:rsidRPr="00273FDB">
        <w:rPr>
          <w:rFonts w:ascii="Arial" w:hAnsi="Arial" w:cs="Arial"/>
          <w:color w:val="auto"/>
          <w:sz w:val="22"/>
          <w:szCs w:val="22"/>
        </w:rPr>
        <w:t>овестки дня О</w:t>
      </w:r>
      <w:r w:rsidRPr="00273FDB">
        <w:rPr>
          <w:rFonts w:ascii="Arial" w:hAnsi="Arial" w:cs="Arial"/>
          <w:color w:val="auto"/>
          <w:sz w:val="22"/>
          <w:szCs w:val="22"/>
        </w:rPr>
        <w:t>бщего собрания акционеров;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установление даты определения (фиксации) л</w:t>
      </w:r>
      <w:r w:rsidR="00314F52" w:rsidRPr="00273FDB">
        <w:rPr>
          <w:rFonts w:ascii="Arial" w:hAnsi="Arial" w:cs="Arial"/>
        </w:rPr>
        <w:t>иц, имеющих право на участие в О</w:t>
      </w:r>
      <w:r w:rsidRPr="00273FDB">
        <w:rPr>
          <w:rFonts w:ascii="Arial" w:hAnsi="Arial" w:cs="Arial"/>
        </w:rPr>
        <w:t>бщем собрании акционеров;</w:t>
      </w:r>
    </w:p>
    <w:p w:rsidR="00C52E55" w:rsidRPr="00C52E55" w:rsidRDefault="00C52E55" w:rsidP="00C52E55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увеличение уставного капитала О</w:t>
      </w:r>
      <w:r w:rsidRPr="00C52E55">
        <w:rPr>
          <w:rFonts w:ascii="Arial" w:hAnsi="Arial" w:cs="Arial"/>
        </w:rPr>
        <w:t>бщества путем размещения обществом дополнительных акций в пределах количества и категорий (</w:t>
      </w:r>
      <w:r w:rsidR="00F0276C">
        <w:rPr>
          <w:rFonts w:ascii="Arial" w:hAnsi="Arial" w:cs="Arial"/>
        </w:rPr>
        <w:t>типов) объявленных акций, если иное не предусмотрено ФЗ «Об АО»;</w:t>
      </w:r>
    </w:p>
    <w:p w:rsidR="00B2120E" w:rsidRPr="00273FDB" w:rsidRDefault="00314F52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размещение О</w:t>
      </w:r>
      <w:r w:rsidR="00B2120E" w:rsidRPr="00273FDB">
        <w:rPr>
          <w:rFonts w:ascii="Arial" w:hAnsi="Arial" w:cs="Arial"/>
        </w:rPr>
        <w:t>бществом дополнительных акций, в кото</w:t>
      </w:r>
      <w:r w:rsidRPr="00273FDB">
        <w:rPr>
          <w:rFonts w:ascii="Arial" w:hAnsi="Arial" w:cs="Arial"/>
        </w:rPr>
        <w:t>рые конвертируются размещенные О</w:t>
      </w:r>
      <w:r w:rsidR="00B2120E" w:rsidRPr="00273FDB">
        <w:rPr>
          <w:rFonts w:ascii="Arial" w:hAnsi="Arial" w:cs="Arial"/>
        </w:rPr>
        <w:t xml:space="preserve">бществом привилегированные акции определенного типа, конвертируемые в обыкновенные акции или привилегированные акции </w:t>
      </w:r>
      <w:r w:rsidRPr="00273FDB">
        <w:rPr>
          <w:rFonts w:ascii="Arial" w:hAnsi="Arial" w:cs="Arial"/>
        </w:rPr>
        <w:t>иных типов, а также размещение О</w:t>
      </w:r>
      <w:r w:rsidR="00B2120E" w:rsidRPr="00273FDB">
        <w:rPr>
          <w:rFonts w:ascii="Arial" w:hAnsi="Arial" w:cs="Arial"/>
        </w:rPr>
        <w:t>бществом облигаций или иных эмиссионных ценных бумаг, за исключением акций;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определение цены (денежной оценки) имущества, цены размещения или порядка ее определения и цены выкупа эмиссионных ценных бумаг в случаях, предусмотренных </w:t>
      </w:r>
      <w:r w:rsidR="00314F52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>;</w:t>
      </w:r>
    </w:p>
    <w:p w:rsidR="00314F52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утвер</w:t>
      </w:r>
      <w:r w:rsidR="00314F52" w:rsidRPr="00273FDB">
        <w:rPr>
          <w:rFonts w:ascii="Arial" w:hAnsi="Arial" w:cs="Arial"/>
        </w:rPr>
        <w:t>ждение решения о выпуске акций О</w:t>
      </w:r>
      <w:r w:rsidRPr="00273FDB">
        <w:rPr>
          <w:rFonts w:ascii="Arial" w:hAnsi="Arial" w:cs="Arial"/>
        </w:rPr>
        <w:t>бщества и эмиссионных ценных бумаг общес</w:t>
      </w:r>
      <w:r w:rsidR="00314F52" w:rsidRPr="00273FDB">
        <w:rPr>
          <w:rFonts w:ascii="Arial" w:hAnsi="Arial" w:cs="Arial"/>
        </w:rPr>
        <w:t>тва, конвертируемых в его акции;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утве</w:t>
      </w:r>
      <w:r w:rsidR="00314F52" w:rsidRPr="00273FDB">
        <w:rPr>
          <w:rFonts w:ascii="Arial" w:hAnsi="Arial" w:cs="Arial"/>
        </w:rPr>
        <w:t>рждение проспекта ценных бумаг О</w:t>
      </w:r>
      <w:r w:rsidRPr="00273FDB">
        <w:rPr>
          <w:rFonts w:ascii="Arial" w:hAnsi="Arial" w:cs="Arial"/>
        </w:rPr>
        <w:t>бщества;</w:t>
      </w:r>
    </w:p>
    <w:p w:rsidR="00C61C20" w:rsidRPr="00273FDB" w:rsidRDefault="00314F52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приобретение размещенных О</w:t>
      </w:r>
      <w:r w:rsidR="00B2120E" w:rsidRPr="00273FDB">
        <w:rPr>
          <w:rFonts w:ascii="Arial" w:hAnsi="Arial" w:cs="Arial"/>
        </w:rPr>
        <w:t xml:space="preserve">бществом акций, облигаций и иных ценных бумаг в случаях, предусмотренных </w:t>
      </w:r>
      <w:r w:rsidRPr="00273FDB">
        <w:rPr>
          <w:rFonts w:ascii="Arial" w:hAnsi="Arial" w:cs="Arial"/>
        </w:rPr>
        <w:t>действующим законодательством</w:t>
      </w:r>
      <w:r w:rsidR="00B2120E" w:rsidRPr="00273FDB">
        <w:rPr>
          <w:rFonts w:ascii="Arial" w:hAnsi="Arial" w:cs="Arial"/>
        </w:rPr>
        <w:t>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обра</w:t>
      </w:r>
      <w:r w:rsidR="00314F52" w:rsidRPr="00273FDB">
        <w:rPr>
          <w:rFonts w:ascii="Arial" w:hAnsi="Arial" w:cs="Arial"/>
        </w:rPr>
        <w:t>зование исполнительного органа О</w:t>
      </w:r>
      <w:r w:rsidRPr="00273FDB">
        <w:rPr>
          <w:rFonts w:ascii="Arial" w:hAnsi="Arial" w:cs="Arial"/>
        </w:rPr>
        <w:t>бщества и досрочное прекращени</w:t>
      </w:r>
      <w:r w:rsidR="00314F52" w:rsidRPr="00273FDB">
        <w:rPr>
          <w:rFonts w:ascii="Arial" w:hAnsi="Arial" w:cs="Arial"/>
        </w:rPr>
        <w:t>е его полномочий</w:t>
      </w:r>
      <w:r w:rsidRPr="00273FDB">
        <w:rPr>
          <w:rFonts w:ascii="Arial" w:hAnsi="Arial" w:cs="Arial"/>
        </w:rPr>
        <w:t>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формирован</w:t>
      </w:r>
      <w:r w:rsidR="00314F52" w:rsidRPr="00273FDB">
        <w:rPr>
          <w:rFonts w:ascii="Arial" w:hAnsi="Arial" w:cs="Arial"/>
        </w:rPr>
        <w:t>ие комитетов С</w:t>
      </w:r>
      <w:r w:rsidR="00C61C20" w:rsidRPr="00273FDB">
        <w:rPr>
          <w:rFonts w:ascii="Arial" w:hAnsi="Arial" w:cs="Arial"/>
        </w:rPr>
        <w:t>овета директоров</w:t>
      </w:r>
      <w:r w:rsidRPr="00273FDB">
        <w:rPr>
          <w:rFonts w:ascii="Arial" w:hAnsi="Arial" w:cs="Arial"/>
        </w:rPr>
        <w:t>, утверждение внутренних документов, которыми определяются их компетенция и порядок деятельности, определение их количественного состава, назначение председателя и членов комитета и прекращение их полномочий;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определение принци</w:t>
      </w:r>
      <w:r w:rsidR="00314F52" w:rsidRPr="00273FDB">
        <w:rPr>
          <w:rFonts w:ascii="Arial" w:hAnsi="Arial" w:cs="Arial"/>
        </w:rPr>
        <w:t>пов и подходов к организации в О</w:t>
      </w:r>
      <w:r w:rsidRPr="00273FDB">
        <w:rPr>
          <w:rFonts w:ascii="Arial" w:hAnsi="Arial" w:cs="Arial"/>
        </w:rPr>
        <w:t>бществе управления рисками, внутреннего контроля и внутреннего аудита;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определение размера оплаты услуг аудитора и рекомендации по размеру выплачиваем</w:t>
      </w:r>
      <w:r w:rsidR="00314F52" w:rsidRPr="00273FDB">
        <w:rPr>
          <w:rFonts w:ascii="Arial" w:hAnsi="Arial" w:cs="Arial"/>
        </w:rPr>
        <w:t>ых членам ревизионной комиссии О</w:t>
      </w:r>
      <w:r w:rsidRPr="00273FDB">
        <w:rPr>
          <w:rFonts w:ascii="Arial" w:hAnsi="Arial" w:cs="Arial"/>
        </w:rPr>
        <w:t xml:space="preserve">бщества вознаграждений и компенсаций, если </w:t>
      </w:r>
      <w:r w:rsidR="00314F52" w:rsidRPr="00273FDB">
        <w:rPr>
          <w:rFonts w:ascii="Arial" w:hAnsi="Arial" w:cs="Arial"/>
        </w:rPr>
        <w:t xml:space="preserve">настоящим Уставом </w:t>
      </w:r>
      <w:r w:rsidRPr="00273FDB">
        <w:rPr>
          <w:rFonts w:ascii="Arial" w:hAnsi="Arial" w:cs="Arial"/>
        </w:rPr>
        <w:t>в наличие ревизионной комиссии является обязательным;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рекомендации по размеру дивиденда по акциям и порядку его выплаты;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использование </w:t>
      </w:r>
      <w:r w:rsidR="00314F52" w:rsidRPr="00273FDB">
        <w:rPr>
          <w:rFonts w:ascii="Arial" w:hAnsi="Arial" w:cs="Arial"/>
        </w:rPr>
        <w:t>резервного фонда и иных фондов О</w:t>
      </w:r>
      <w:r w:rsidRPr="00273FDB">
        <w:rPr>
          <w:rFonts w:ascii="Arial" w:hAnsi="Arial" w:cs="Arial"/>
        </w:rPr>
        <w:t>бщества;</w:t>
      </w:r>
    </w:p>
    <w:p w:rsidR="00B2120E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утв</w:t>
      </w:r>
      <w:r w:rsidR="00314F52" w:rsidRPr="00273FDB">
        <w:rPr>
          <w:rFonts w:ascii="Arial" w:hAnsi="Arial" w:cs="Arial"/>
        </w:rPr>
        <w:t>ерждение внутренних документов О</w:t>
      </w:r>
      <w:r w:rsidRPr="00273FDB">
        <w:rPr>
          <w:rFonts w:ascii="Arial" w:hAnsi="Arial" w:cs="Arial"/>
        </w:rPr>
        <w:t xml:space="preserve">бщества, за исключением внутренних документов, утверждение которых отнесено </w:t>
      </w:r>
      <w:r w:rsidR="00314F52" w:rsidRPr="00273FDB">
        <w:rPr>
          <w:rFonts w:ascii="Arial" w:hAnsi="Arial" w:cs="Arial"/>
        </w:rPr>
        <w:t>к компетенции О</w:t>
      </w:r>
      <w:r w:rsidRPr="00273FDB">
        <w:rPr>
          <w:rFonts w:ascii="Arial" w:hAnsi="Arial" w:cs="Arial"/>
        </w:rPr>
        <w:t>бщего собрания акционеров, а та</w:t>
      </w:r>
      <w:r w:rsidR="00314F52" w:rsidRPr="00273FDB">
        <w:rPr>
          <w:rFonts w:ascii="Arial" w:hAnsi="Arial" w:cs="Arial"/>
        </w:rPr>
        <w:t>кже иных внутренних документов О</w:t>
      </w:r>
      <w:r w:rsidRPr="00273FDB">
        <w:rPr>
          <w:rFonts w:ascii="Arial" w:hAnsi="Arial" w:cs="Arial"/>
        </w:rPr>
        <w:t>бщества</w:t>
      </w:r>
      <w:r w:rsidR="00314F52" w:rsidRPr="00273FDB">
        <w:rPr>
          <w:rFonts w:ascii="Arial" w:hAnsi="Arial" w:cs="Arial"/>
        </w:rPr>
        <w:t>, утверждение которых отнесено Уставом О</w:t>
      </w:r>
      <w:r w:rsidRPr="00273FDB">
        <w:rPr>
          <w:rFonts w:ascii="Arial" w:hAnsi="Arial" w:cs="Arial"/>
        </w:rPr>
        <w:t>бщества к комп</w:t>
      </w:r>
      <w:r w:rsidR="00314F52" w:rsidRPr="00273FDB">
        <w:rPr>
          <w:rFonts w:ascii="Arial" w:hAnsi="Arial" w:cs="Arial"/>
        </w:rPr>
        <w:t>етенции исполнительных органов О</w:t>
      </w:r>
      <w:r w:rsidRPr="00273FDB">
        <w:rPr>
          <w:rFonts w:ascii="Arial" w:hAnsi="Arial" w:cs="Arial"/>
        </w:rPr>
        <w:t>бщества;</w:t>
      </w:r>
    </w:p>
    <w:p w:rsidR="00A0494F" w:rsidRPr="00273FDB" w:rsidRDefault="00A0494F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утверждение годового отчета годовой бухгалтерской (финансовой) отчетности Общества;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создание филиал</w:t>
      </w:r>
      <w:r w:rsidR="00253529" w:rsidRPr="00273FDB">
        <w:rPr>
          <w:rFonts w:ascii="Arial" w:hAnsi="Arial" w:cs="Arial"/>
        </w:rPr>
        <w:t>ов и открытие представительств О</w:t>
      </w:r>
      <w:r w:rsidRPr="00273FDB">
        <w:rPr>
          <w:rFonts w:ascii="Arial" w:hAnsi="Arial" w:cs="Arial"/>
        </w:rPr>
        <w:t>бщества;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согласие на совершение или последующее одобрение сделок в случаях, предусмотренных </w:t>
      </w:r>
      <w:r w:rsidR="00253529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>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согласие на совершение или последующее одобрение сделок, предусмотренных главой XI </w:t>
      </w:r>
      <w:r w:rsidR="00253529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>;</w:t>
      </w:r>
    </w:p>
    <w:p w:rsidR="00B2120E" w:rsidRPr="00273FDB" w:rsidRDefault="00253529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утверждение регистратора О</w:t>
      </w:r>
      <w:r w:rsidR="00B2120E" w:rsidRPr="00273FDB">
        <w:rPr>
          <w:rFonts w:ascii="Arial" w:hAnsi="Arial" w:cs="Arial"/>
        </w:rPr>
        <w:t>бщества и условий договора с ним, а также расторжение договора с ним;</w:t>
      </w:r>
    </w:p>
    <w:p w:rsidR="00B2120E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принятие решений об у</w:t>
      </w:r>
      <w:r w:rsidR="00253529" w:rsidRPr="00273FDB">
        <w:rPr>
          <w:rFonts w:ascii="Arial" w:hAnsi="Arial" w:cs="Arial"/>
        </w:rPr>
        <w:t>частии и о прекращении участия О</w:t>
      </w:r>
      <w:r w:rsidRPr="00273FDB">
        <w:rPr>
          <w:rFonts w:ascii="Arial" w:hAnsi="Arial" w:cs="Arial"/>
        </w:rPr>
        <w:t xml:space="preserve">бщества в других организациях (за исключением организаций, указанных в </w:t>
      </w:r>
      <w:proofErr w:type="spellStart"/>
      <w:r w:rsidR="00253529" w:rsidRPr="00273FDB">
        <w:rPr>
          <w:rFonts w:ascii="Arial" w:hAnsi="Arial" w:cs="Arial"/>
        </w:rPr>
        <w:t>пп</w:t>
      </w:r>
      <w:proofErr w:type="spellEnd"/>
      <w:r w:rsidR="00253529" w:rsidRPr="00273FDB">
        <w:rPr>
          <w:rFonts w:ascii="Arial" w:hAnsi="Arial" w:cs="Arial"/>
        </w:rPr>
        <w:t>. 18 п. 6.3. настоящего Устава)</w:t>
      </w:r>
      <w:r w:rsidRPr="00273FDB">
        <w:rPr>
          <w:rFonts w:ascii="Arial" w:hAnsi="Arial" w:cs="Arial"/>
        </w:rPr>
        <w:t>;</w:t>
      </w:r>
    </w:p>
    <w:p w:rsidR="00A9503F" w:rsidRDefault="00A9503F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определение </w:t>
      </w:r>
      <w:r w:rsidR="00BB2E17">
        <w:rPr>
          <w:rFonts w:ascii="Arial" w:hAnsi="Arial" w:cs="Arial"/>
        </w:rPr>
        <w:t xml:space="preserve">и изменение </w:t>
      </w:r>
      <w:r w:rsidR="00253529" w:rsidRPr="00273FDB">
        <w:rPr>
          <w:rFonts w:ascii="Arial" w:hAnsi="Arial" w:cs="Arial"/>
        </w:rPr>
        <w:t xml:space="preserve">места нахождения </w:t>
      </w:r>
      <w:r w:rsidR="00BB2E17">
        <w:rPr>
          <w:rFonts w:ascii="Arial" w:hAnsi="Arial" w:cs="Arial"/>
        </w:rPr>
        <w:t xml:space="preserve">(адреса) </w:t>
      </w:r>
      <w:r w:rsidR="00253529" w:rsidRPr="00273FDB">
        <w:rPr>
          <w:rFonts w:ascii="Arial" w:hAnsi="Arial" w:cs="Arial"/>
        </w:rPr>
        <w:t>О</w:t>
      </w:r>
      <w:r w:rsidRPr="00273FDB">
        <w:rPr>
          <w:rFonts w:ascii="Arial" w:hAnsi="Arial" w:cs="Arial"/>
        </w:rPr>
        <w:t>бщества;</w:t>
      </w:r>
    </w:p>
    <w:p w:rsidR="00C70C87" w:rsidRPr="00273FDB" w:rsidRDefault="00C70C87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изменение кодов ОКВЭД в Едином государственном реестре юридических лиц;</w:t>
      </w:r>
    </w:p>
    <w:p w:rsidR="00A0494F" w:rsidRPr="00A0494F" w:rsidRDefault="00A0494F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A0494F">
        <w:rPr>
          <w:rFonts w:ascii="Arial" w:eastAsia="Times New Roman" w:hAnsi="Arial" w:cs="Arial"/>
          <w:lang w:eastAsia="ru-RU"/>
        </w:rPr>
        <w:t xml:space="preserve">принятие решения об обращении с </w:t>
      </w:r>
      <w:proofErr w:type="gramStart"/>
      <w:r w:rsidRPr="00A0494F">
        <w:rPr>
          <w:rFonts w:ascii="Arial" w:eastAsia="Times New Roman" w:hAnsi="Arial" w:cs="Arial"/>
          <w:lang w:eastAsia="ru-RU"/>
        </w:rPr>
        <w:t>заявлением</w:t>
      </w:r>
      <w:proofErr w:type="gramEnd"/>
      <w:r w:rsidRPr="00A0494F">
        <w:rPr>
          <w:rFonts w:ascii="Arial" w:eastAsia="Times New Roman" w:hAnsi="Arial" w:cs="Arial"/>
          <w:lang w:eastAsia="ru-RU"/>
        </w:rPr>
        <w:t xml:space="preserve"> о листинге акций общества и (или) эмиссионных ценных бумаг Общества, конвертируемых в акции Общества;</w:t>
      </w:r>
    </w:p>
    <w:p w:rsidR="00A9503F" w:rsidRPr="00273FDB" w:rsidRDefault="00B2120E" w:rsidP="006458C2">
      <w:pPr>
        <w:pStyle w:val="a3"/>
        <w:numPr>
          <w:ilvl w:val="0"/>
          <w:numId w:val="8"/>
        </w:numPr>
        <w:tabs>
          <w:tab w:val="left" w:pos="1276"/>
        </w:tabs>
        <w:spacing w:after="60"/>
        <w:ind w:left="709" w:firstLine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иные вопросы, предусмотренные </w:t>
      </w:r>
      <w:r w:rsidR="00253529" w:rsidRPr="00273FDB">
        <w:rPr>
          <w:rFonts w:ascii="Arial" w:hAnsi="Arial" w:cs="Arial"/>
        </w:rPr>
        <w:t>действующим законодательством</w:t>
      </w:r>
      <w:r w:rsidRPr="00273FDB">
        <w:rPr>
          <w:rFonts w:ascii="Arial" w:hAnsi="Arial" w:cs="Arial"/>
        </w:rPr>
        <w:t xml:space="preserve"> и </w:t>
      </w:r>
      <w:r w:rsidR="00253529" w:rsidRPr="00273FDB">
        <w:rPr>
          <w:rFonts w:ascii="Arial" w:hAnsi="Arial" w:cs="Arial"/>
        </w:rPr>
        <w:t>настоящим Уставом.</w:t>
      </w:r>
      <w:r w:rsidRPr="00273FDB">
        <w:rPr>
          <w:rFonts w:ascii="Arial" w:hAnsi="Arial" w:cs="Arial"/>
        </w:rPr>
        <w:t xml:space="preserve"> </w:t>
      </w:r>
    </w:p>
    <w:p w:rsidR="00A9503F" w:rsidRPr="00273FDB" w:rsidRDefault="00A9503F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В состав совета директоров входит 5 человек.</w:t>
      </w:r>
    </w:p>
    <w:p w:rsidR="00A656C3" w:rsidRPr="00273FDB" w:rsidRDefault="00A656C3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Председатель Совета дир</w:t>
      </w:r>
      <w:r w:rsidR="00253529" w:rsidRPr="00273FDB">
        <w:rPr>
          <w:rFonts w:ascii="Arial" w:hAnsi="Arial" w:cs="Arial"/>
          <w:lang w:eastAsia="ru-RU" w:bidi="ru-RU"/>
        </w:rPr>
        <w:t xml:space="preserve">екторов (далее - «Председатель») </w:t>
      </w:r>
      <w:r w:rsidRPr="00273FDB">
        <w:rPr>
          <w:rFonts w:ascii="Arial" w:hAnsi="Arial" w:cs="Arial"/>
          <w:lang w:eastAsia="ru-RU" w:bidi="ru-RU"/>
        </w:rPr>
        <w:t>избирается членами Совета директоров из их числа большинством голосов от общего числа членов Совета директоров. Совет директоров вправе в любое время переизбрать Председателя большинством голосов от общего числа членов Совета директоров.</w:t>
      </w:r>
    </w:p>
    <w:p w:rsidR="00A9503F" w:rsidRPr="00273FDB" w:rsidRDefault="009A7ECB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Члены С</w:t>
      </w:r>
      <w:r w:rsidR="00A9503F" w:rsidRPr="00273FDB">
        <w:rPr>
          <w:rFonts w:ascii="Arial" w:hAnsi="Arial" w:cs="Arial"/>
        </w:rPr>
        <w:t>овета директоров избира</w:t>
      </w:r>
      <w:r w:rsidR="00253529" w:rsidRPr="00273FDB">
        <w:rPr>
          <w:rFonts w:ascii="Arial" w:hAnsi="Arial" w:cs="Arial"/>
        </w:rPr>
        <w:t>ются на О</w:t>
      </w:r>
      <w:r w:rsidR="00A9503F" w:rsidRPr="00273FDB">
        <w:rPr>
          <w:rFonts w:ascii="Arial" w:hAnsi="Arial" w:cs="Arial"/>
        </w:rPr>
        <w:t>бщем собрании акционеров в порядке, предусмотренном Уставом, на срок до следующего годового общего собрания акционеров. В случае избрания сов</w:t>
      </w:r>
      <w:r w:rsidR="00253529" w:rsidRPr="00273FDB">
        <w:rPr>
          <w:rFonts w:ascii="Arial" w:hAnsi="Arial" w:cs="Arial"/>
        </w:rPr>
        <w:t>ета директоров на внеочередном О</w:t>
      </w:r>
      <w:r w:rsidR="00A9503F" w:rsidRPr="00273FDB">
        <w:rPr>
          <w:rFonts w:ascii="Arial" w:hAnsi="Arial" w:cs="Arial"/>
        </w:rPr>
        <w:t>бщем собрании акционеров, члены совета директоров считаются избранными на пери</w:t>
      </w:r>
      <w:r w:rsidR="00253529" w:rsidRPr="00273FDB">
        <w:rPr>
          <w:rFonts w:ascii="Arial" w:hAnsi="Arial" w:cs="Arial"/>
        </w:rPr>
        <w:t>од до даты проведения годового О</w:t>
      </w:r>
      <w:r w:rsidR="00A9503F" w:rsidRPr="00273FDB">
        <w:rPr>
          <w:rFonts w:ascii="Arial" w:hAnsi="Arial" w:cs="Arial"/>
        </w:rPr>
        <w:t xml:space="preserve">бщего собрания </w:t>
      </w:r>
      <w:r w:rsidR="00253529" w:rsidRPr="00273FDB">
        <w:rPr>
          <w:rFonts w:ascii="Arial" w:hAnsi="Arial" w:cs="Arial"/>
        </w:rPr>
        <w:t>акционеров. Если годовое О</w:t>
      </w:r>
      <w:r w:rsidR="00A9503F" w:rsidRPr="00273FDB">
        <w:rPr>
          <w:rFonts w:ascii="Arial" w:hAnsi="Arial" w:cs="Arial"/>
        </w:rPr>
        <w:t>бщее собрание акционеров не было проведено в сроки, установленные Уста</w:t>
      </w:r>
      <w:r w:rsidRPr="00273FDB">
        <w:rPr>
          <w:rFonts w:ascii="Arial" w:hAnsi="Arial" w:cs="Arial"/>
        </w:rPr>
        <w:t>вом, полномочия С</w:t>
      </w:r>
      <w:r w:rsidR="00A9503F" w:rsidRPr="00273FDB">
        <w:rPr>
          <w:rFonts w:ascii="Arial" w:hAnsi="Arial" w:cs="Arial"/>
        </w:rPr>
        <w:t xml:space="preserve">овета директоров прекращаются, за исключением полномочий по созыву, подготовке и проведению </w:t>
      </w:r>
      <w:r w:rsidR="00253529" w:rsidRPr="00273FDB">
        <w:rPr>
          <w:rFonts w:ascii="Arial" w:hAnsi="Arial" w:cs="Arial"/>
        </w:rPr>
        <w:t>годового О</w:t>
      </w:r>
      <w:r w:rsidR="00A9503F" w:rsidRPr="00273FDB">
        <w:rPr>
          <w:rFonts w:ascii="Arial" w:hAnsi="Arial" w:cs="Arial"/>
        </w:rPr>
        <w:t>бщего собрания акционеров.</w:t>
      </w:r>
    </w:p>
    <w:p w:rsidR="00A9503F" w:rsidRPr="00273FDB" w:rsidRDefault="009A7ECB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Членом С</w:t>
      </w:r>
      <w:r w:rsidR="00A9503F" w:rsidRPr="00273FDB">
        <w:rPr>
          <w:rFonts w:ascii="Arial" w:hAnsi="Arial" w:cs="Arial"/>
        </w:rPr>
        <w:t>овета директоров может быть только физическое лицо.</w:t>
      </w:r>
    </w:p>
    <w:p w:rsidR="00A656C3" w:rsidRPr="00273FDB" w:rsidRDefault="009A7ECB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Лица, избранные в состав С</w:t>
      </w:r>
      <w:r w:rsidR="00A9503F" w:rsidRPr="00273FDB">
        <w:rPr>
          <w:rFonts w:ascii="Arial" w:hAnsi="Arial" w:cs="Arial"/>
        </w:rPr>
        <w:t>овета директоров, могут переизбираться неограниченное число раз.</w:t>
      </w:r>
    </w:p>
    <w:p w:rsidR="00A656C3" w:rsidRPr="00273FDB" w:rsidRDefault="00253529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По решению О</w:t>
      </w:r>
      <w:r w:rsidR="00A9503F" w:rsidRPr="00273FDB">
        <w:rPr>
          <w:rFonts w:ascii="Arial" w:hAnsi="Arial" w:cs="Arial"/>
        </w:rPr>
        <w:t xml:space="preserve">бщего </w:t>
      </w:r>
      <w:proofErr w:type="gramStart"/>
      <w:r w:rsidR="00A9503F" w:rsidRPr="00273FDB">
        <w:rPr>
          <w:rFonts w:ascii="Arial" w:hAnsi="Arial" w:cs="Arial"/>
        </w:rPr>
        <w:t>собрания акц</w:t>
      </w:r>
      <w:r w:rsidR="009A7ECB" w:rsidRPr="00273FDB">
        <w:rPr>
          <w:rFonts w:ascii="Arial" w:hAnsi="Arial" w:cs="Arial"/>
        </w:rPr>
        <w:t>ионеров полномочия всех членов С</w:t>
      </w:r>
      <w:r w:rsidR="00A9503F" w:rsidRPr="00273FDB">
        <w:rPr>
          <w:rFonts w:ascii="Arial" w:hAnsi="Arial" w:cs="Arial"/>
        </w:rPr>
        <w:t>овета директоров</w:t>
      </w:r>
      <w:proofErr w:type="gramEnd"/>
      <w:r w:rsidR="00A9503F" w:rsidRPr="00273FDB">
        <w:rPr>
          <w:rFonts w:ascii="Arial" w:hAnsi="Arial" w:cs="Arial"/>
        </w:rPr>
        <w:t xml:space="preserve"> могут быть прекращены досрочно.</w:t>
      </w:r>
    </w:p>
    <w:p w:rsidR="009A7ECB" w:rsidRPr="00273FDB" w:rsidRDefault="009A7ECB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Члены Совета директоров при осуществлении своих прав и исполнении обязанностей должны действовать в интересах Общества, осуществлять свои права и исполнять обязанности в отношении Общества добросовестно и разумно.</w:t>
      </w:r>
    </w:p>
    <w:p w:rsidR="009A7ECB" w:rsidRPr="00273FDB" w:rsidRDefault="009A7ECB" w:rsidP="006458C2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475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Члены Совета директоров обязаны не разглашать ставшие им известными конфиденциальные сведения об Обществе, его сделках, операциях, клиентах, корреспондентах, партнерах, а также иную информацию, составляющую банковскую, коммерческую и служебную тайну.</w:t>
      </w:r>
    </w:p>
    <w:p w:rsidR="00A656C3" w:rsidRPr="00273FDB" w:rsidRDefault="00A656C3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Заседания Совета директоров Общества проводятся по мере необходимости.</w:t>
      </w:r>
    </w:p>
    <w:p w:rsidR="00362D11" w:rsidRPr="00273FDB" w:rsidRDefault="00362D11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Решения </w:t>
      </w:r>
      <w:r w:rsidR="00A656C3" w:rsidRPr="00273FDB">
        <w:rPr>
          <w:rFonts w:ascii="Arial" w:hAnsi="Arial" w:cs="Arial"/>
        </w:rPr>
        <w:t>Совета директоров</w:t>
      </w:r>
      <w:r w:rsidRPr="00273FDB">
        <w:rPr>
          <w:rFonts w:ascii="Arial" w:hAnsi="Arial" w:cs="Arial"/>
        </w:rPr>
        <w:t xml:space="preserve"> могут приниматься на очных заседаниях (совместное присутствие) или путем заочного голосования (опросным путем).</w:t>
      </w:r>
    </w:p>
    <w:p w:rsidR="00362D11" w:rsidRPr="00273FDB" w:rsidRDefault="00362D11" w:rsidP="006458C2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Кворум для проведения заседания Совета директоров составляет не менее половины от числа избранных членов Совета директоров.</w:t>
      </w:r>
    </w:p>
    <w:p w:rsidR="00362D11" w:rsidRPr="00273FDB" w:rsidRDefault="00362D11" w:rsidP="006458C2">
      <w:pPr>
        <w:pStyle w:val="1"/>
        <w:numPr>
          <w:ilvl w:val="0"/>
          <w:numId w:val="7"/>
        </w:numPr>
        <w:shd w:val="clear" w:color="auto" w:fill="auto"/>
        <w:tabs>
          <w:tab w:val="left" w:pos="1177"/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Решения Совета директоров Общества принимаются большинством голосов участвующих в голосовании членов Совета директоров, за исключением случаев, когда в соответствии с </w:t>
      </w:r>
      <w:r w:rsidR="009A7ECB"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ФЗ «Об АО»</w:t>
      </w: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 для принятия решения необходимо большее число голосов.</w:t>
      </w:r>
    </w:p>
    <w:p w:rsidR="00A656C3" w:rsidRPr="00273FDB" w:rsidRDefault="00A656C3" w:rsidP="006458C2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445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Протоколы всех заседаний Совета директоров ведутся в установленном </w:t>
      </w:r>
      <w:r w:rsidR="009A7ECB"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ФЗ «Об АО»</w:t>
      </w: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 порядке. Все п</w:t>
      </w:r>
      <w:r w:rsidR="009A7ECB"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ротоколы должны быть подписаны п</w:t>
      </w: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редседательствующим на заседании Совета директоров, который несет ответственность за правильность составления протоколов.</w:t>
      </w:r>
    </w:p>
    <w:p w:rsidR="00A656C3" w:rsidRDefault="00A656C3" w:rsidP="00273FDB">
      <w:pPr>
        <w:pStyle w:val="a3"/>
        <w:spacing w:after="60"/>
        <w:ind w:left="0" w:firstLine="709"/>
        <w:jc w:val="both"/>
        <w:rPr>
          <w:rFonts w:ascii="Arial" w:hAnsi="Arial" w:cs="Arial"/>
        </w:rPr>
      </w:pPr>
    </w:p>
    <w:p w:rsidR="00273FDB" w:rsidRPr="00273FDB" w:rsidRDefault="00273FDB" w:rsidP="00273FDB">
      <w:pPr>
        <w:pStyle w:val="a3"/>
        <w:spacing w:after="60"/>
        <w:ind w:left="0" w:firstLine="709"/>
        <w:jc w:val="both"/>
        <w:rPr>
          <w:rFonts w:ascii="Arial" w:hAnsi="Arial" w:cs="Arial"/>
        </w:rPr>
      </w:pPr>
    </w:p>
    <w:p w:rsidR="001661ED" w:rsidRDefault="001661ED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ИСПОЛНИТЕЛЬНЫЙ ОРГАН ОБЩЕСТВА</w:t>
      </w:r>
    </w:p>
    <w:p w:rsidR="00273FDB" w:rsidRPr="00273FDB" w:rsidRDefault="00273FDB" w:rsidP="00273FDB">
      <w:pPr>
        <w:pStyle w:val="a3"/>
        <w:spacing w:after="60"/>
        <w:ind w:left="709"/>
        <w:contextualSpacing w:val="0"/>
        <w:rPr>
          <w:rFonts w:ascii="Arial" w:hAnsi="Arial" w:cs="Arial"/>
          <w:b/>
        </w:rPr>
      </w:pPr>
    </w:p>
    <w:p w:rsidR="00F636CA" w:rsidRPr="00273FDB" w:rsidRDefault="001661ED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Руководство текущей деятельностью Общества осуществляется единол</w:t>
      </w:r>
      <w:r w:rsidR="009A7ECB" w:rsidRPr="00273FDB">
        <w:rPr>
          <w:rFonts w:ascii="Arial" w:hAnsi="Arial" w:cs="Arial"/>
        </w:rPr>
        <w:t>ичным исполнительным органом - Г</w:t>
      </w:r>
      <w:r w:rsidRPr="00273FDB">
        <w:rPr>
          <w:rFonts w:ascii="Arial" w:hAnsi="Arial" w:cs="Arial"/>
        </w:rPr>
        <w:t>енеральным директором.</w:t>
      </w:r>
    </w:p>
    <w:p w:rsidR="00F636CA" w:rsidRPr="00273FDB" w:rsidRDefault="00F636CA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Генеральный директор </w:t>
      </w:r>
      <w:r w:rsidR="008E6176" w:rsidRPr="00273FDB">
        <w:rPr>
          <w:rFonts w:ascii="Arial" w:hAnsi="Arial" w:cs="Arial"/>
        </w:rPr>
        <w:t xml:space="preserve">назначается </w:t>
      </w:r>
      <w:r w:rsidRPr="00273FDB">
        <w:rPr>
          <w:rFonts w:ascii="Arial" w:hAnsi="Arial" w:cs="Arial"/>
        </w:rPr>
        <w:t xml:space="preserve">на </w:t>
      </w:r>
      <w:r w:rsidRPr="00286AE7">
        <w:rPr>
          <w:rFonts w:ascii="Arial" w:hAnsi="Arial" w:cs="Arial"/>
        </w:rPr>
        <w:t>3</w:t>
      </w:r>
      <w:r w:rsidRPr="00273FDB">
        <w:rPr>
          <w:rFonts w:ascii="Arial" w:hAnsi="Arial" w:cs="Arial"/>
        </w:rPr>
        <w:t xml:space="preserve"> года и осуществляет руководство текущей деятельностью Общества в соответствии с решениями Общего собрания акционеров, Совета директоров, принятыми в соответствии с их компетенцией.</w:t>
      </w:r>
    </w:p>
    <w:p w:rsidR="001661ED" w:rsidRPr="00273FDB" w:rsidRDefault="001661ED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Генеральный директор Общества осуществляет свою деятельность в строгом соответствии с </w:t>
      </w:r>
      <w:r w:rsidR="009A7ECB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 xml:space="preserve">, иными законами и нормативными правовыми актами Российской </w:t>
      </w:r>
      <w:r w:rsidRPr="00273FDB">
        <w:rPr>
          <w:rFonts w:ascii="Arial" w:hAnsi="Arial" w:cs="Arial"/>
        </w:rPr>
        <w:lastRenderedPageBreak/>
        <w:t>Федерации, настоящим Уставом, внутренними документами Общества и трудовым договором, заключаемым с Генеральным директором.</w:t>
      </w:r>
    </w:p>
    <w:p w:rsidR="001661ED" w:rsidRPr="00273FDB" w:rsidRDefault="001661ED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Г</w:t>
      </w:r>
      <w:r w:rsidR="009A7ECB" w:rsidRPr="00273FDB">
        <w:rPr>
          <w:rFonts w:ascii="Arial" w:hAnsi="Arial" w:cs="Arial"/>
        </w:rPr>
        <w:t>енеральный директор подотчетен Общему собранию акционеров и С</w:t>
      </w:r>
      <w:r w:rsidRPr="00273FDB">
        <w:rPr>
          <w:rFonts w:ascii="Arial" w:hAnsi="Arial" w:cs="Arial"/>
        </w:rPr>
        <w:t>овету директоров.</w:t>
      </w:r>
    </w:p>
    <w:p w:rsidR="00F636CA" w:rsidRPr="00273FDB" w:rsidRDefault="001661ED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К компетенции Генерального директора Общества относятся все вопросы руководства текущей деятельностью Общества, за исключением вопросов, отнесенных </w:t>
      </w:r>
      <w:r w:rsidR="009A7ECB" w:rsidRPr="00273FDB">
        <w:rPr>
          <w:rFonts w:ascii="Arial" w:hAnsi="Arial" w:cs="Arial"/>
        </w:rPr>
        <w:t>ФЗ «Об АО»</w:t>
      </w:r>
      <w:r w:rsidRPr="00273FDB">
        <w:rPr>
          <w:rFonts w:ascii="Arial" w:hAnsi="Arial" w:cs="Arial"/>
        </w:rPr>
        <w:t xml:space="preserve"> и н</w:t>
      </w:r>
      <w:r w:rsidR="009A7ECB" w:rsidRPr="00273FDB">
        <w:rPr>
          <w:rFonts w:ascii="Arial" w:hAnsi="Arial" w:cs="Arial"/>
        </w:rPr>
        <w:t>астоящим Уставом к компетенции О</w:t>
      </w:r>
      <w:r w:rsidRPr="00273FDB">
        <w:rPr>
          <w:rFonts w:ascii="Arial" w:hAnsi="Arial" w:cs="Arial"/>
        </w:rPr>
        <w:t>бщего собрания акционеров или Совета директоров.</w:t>
      </w:r>
    </w:p>
    <w:p w:rsidR="009A7ECB" w:rsidRPr="00273FDB" w:rsidRDefault="001661ED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Генеральный директор без доверенности действует от имени Общества, в том числе, с учетом ограничений, предусмотренных действующим законодательством,</w:t>
      </w:r>
      <w:r w:rsidR="009A7ECB" w:rsidRPr="00273FDB">
        <w:rPr>
          <w:rFonts w:ascii="Arial" w:hAnsi="Arial" w:cs="Arial"/>
        </w:rPr>
        <w:t xml:space="preserve"> настоящим Уставом и решениями Совета директоров, в том числе:</w:t>
      </w:r>
    </w:p>
    <w:p w:rsidR="008E6176" w:rsidRPr="00273FDB" w:rsidRDefault="008E6176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>организует выполнение решений Общего собрания акционеров Общества и Совета директоров Общества</w:t>
      </w:r>
      <w:r w:rsidR="00273FDB">
        <w:rPr>
          <w:rFonts w:ascii="Arial" w:hAnsi="Arial" w:cs="Arial"/>
          <w:lang w:eastAsia="ru-RU" w:bidi="ru-RU"/>
        </w:rPr>
        <w:t>;</w:t>
      </w:r>
    </w:p>
    <w:p w:rsidR="008E6176" w:rsidRPr="00273FDB" w:rsidRDefault="008E6176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eastAsia="Times New Roman" w:hAnsi="Arial" w:cs="Arial"/>
          <w:lang w:eastAsia="ru-RU"/>
        </w:rPr>
        <w:t>имеет право первой подписи на финансовых документах</w:t>
      </w:r>
      <w:r w:rsidR="00273FDB">
        <w:rPr>
          <w:rFonts w:ascii="Arial" w:eastAsia="Times New Roman" w:hAnsi="Arial" w:cs="Arial"/>
          <w:lang w:eastAsia="ru-RU"/>
        </w:rPr>
        <w:t xml:space="preserve"> Общества</w:t>
      </w:r>
      <w:r w:rsidRPr="00273FDB">
        <w:rPr>
          <w:rFonts w:ascii="Arial" w:eastAsia="Times New Roman" w:hAnsi="Arial" w:cs="Arial"/>
          <w:lang w:eastAsia="ru-RU"/>
        </w:rPr>
        <w:t>;</w:t>
      </w:r>
    </w:p>
    <w:p w:rsidR="008E6176" w:rsidRPr="00273FDB" w:rsidRDefault="001661ED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распоряжается имуществом Общества и самостоятельно совершает сделки от имени Общества в пределах его компетенции;</w:t>
      </w:r>
    </w:p>
    <w:p w:rsidR="008E6176" w:rsidRPr="00273FDB" w:rsidRDefault="008E6176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организует ведение бухгалтерского, налогового, статистического и оперативного учета и составление отчетности Общества</w:t>
      </w:r>
      <w:r w:rsidR="00273FDB">
        <w:rPr>
          <w:rFonts w:ascii="Arial" w:hAnsi="Arial" w:cs="Arial"/>
        </w:rPr>
        <w:t>;</w:t>
      </w:r>
    </w:p>
    <w:p w:rsidR="008E6176" w:rsidRPr="00273FDB" w:rsidRDefault="008E6176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выдает доверенности</w:t>
      </w:r>
      <w:r w:rsidR="00FC08B8" w:rsidRPr="00273FDB">
        <w:rPr>
          <w:rFonts w:ascii="Arial" w:hAnsi="Arial" w:cs="Arial"/>
        </w:rPr>
        <w:t xml:space="preserve"> от имени Общества</w:t>
      </w:r>
      <w:r w:rsidRPr="00273FDB">
        <w:rPr>
          <w:rFonts w:ascii="Arial" w:hAnsi="Arial" w:cs="Arial"/>
        </w:rPr>
        <w:t>;</w:t>
      </w:r>
    </w:p>
    <w:p w:rsidR="001661ED" w:rsidRPr="00273FDB" w:rsidRDefault="001661ED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открывает в банках, иных кредитных организациях (а также в предусмотренных законом случаях - в организациях - профессиональных участниках рынка ценных бумаг) расчетные и иные счета Общества в порядке, предусмотренном настоящим Уставом и внутренними документами Общества;</w:t>
      </w:r>
    </w:p>
    <w:p w:rsidR="001661ED" w:rsidRPr="00273FDB" w:rsidRDefault="001661ED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издает приказы, утверждает (принимает) инструкции, локальные нормативные акты и иные внутренние документы Общества по вопросам его компетенции, дает указания, обязательные для исполнения всеми работниками Общества;</w:t>
      </w:r>
    </w:p>
    <w:p w:rsidR="008E6176" w:rsidRPr="00273FDB" w:rsidRDefault="001661ED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осуществляет в отношении работников Общества права и обязанности работодателя, предусмотренные трудовым законодательством;</w:t>
      </w:r>
    </w:p>
    <w:p w:rsidR="008E6176" w:rsidRPr="00273FDB" w:rsidRDefault="008E6176" w:rsidP="006458C2">
      <w:pPr>
        <w:pStyle w:val="a3"/>
        <w:numPr>
          <w:ilvl w:val="2"/>
          <w:numId w:val="9"/>
        </w:numPr>
        <w:tabs>
          <w:tab w:val="left" w:pos="1276"/>
        </w:tabs>
        <w:spacing w:after="60"/>
        <w:ind w:left="709" w:firstLine="0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выполняет другие функции, необходимые для достижения целей деятельности Общества и обеспечения его текущей деятельности</w:t>
      </w:r>
      <w:r w:rsidR="00273FDB">
        <w:rPr>
          <w:rFonts w:ascii="Arial" w:hAnsi="Arial" w:cs="Arial"/>
        </w:rPr>
        <w:t>.</w:t>
      </w:r>
    </w:p>
    <w:p w:rsidR="00D2379D" w:rsidRDefault="00D2379D" w:rsidP="00D2379D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директор Общества не вправе без получения предварительного одобрения Совета директоров Общества совершать следующие сделки: </w:t>
      </w:r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сделки, выходящие за пределы обычной хозяйственной деятельности и при этом связанные с приобретением, отчуждением/обременением или возможностью отчуждения/обременения Обществом прямо или косвенно имущества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>. имущественных прав), стоимость которого составляет 5 (пять) % и более от стоимости имущества (активов) Общества, определенной на основании данных бухгалтерской отчетности за последний месяц, предшествующий дню принятия решения о совершении таких сделок;</w:t>
      </w:r>
      <w:proofErr w:type="gramEnd"/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договоры займа, кредита, залога, поручительства, а также договоры, объектом которых является недвижимое имущество, независимо от цены договора;</w:t>
      </w:r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договоры выполнения работ, оказания услуг Обществу или Обществом на сумму более 500 000 (пятисот тысяч) рублей, выходящие за пределы обычной хозяйственной деятельности;</w:t>
      </w:r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сделки, по которым оплата производится в </w:t>
      </w:r>
      <w:proofErr w:type="spellStart"/>
      <w:r>
        <w:rPr>
          <w:rFonts w:ascii="Arial" w:hAnsi="Arial" w:cs="Arial"/>
        </w:rPr>
        <w:t>неденежной</w:t>
      </w:r>
      <w:proofErr w:type="spellEnd"/>
      <w:r>
        <w:rPr>
          <w:rFonts w:ascii="Arial" w:hAnsi="Arial" w:cs="Arial"/>
        </w:rPr>
        <w:t xml:space="preserve"> форме;</w:t>
      </w:r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сделки, связанные с куплей-продажей нематериальных активов, в том числе объектов интеллектуальной собственности;</w:t>
      </w:r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трудовые договоры, включающие условия о размере заработной платы более 100 000 (ста тысяч) рублей в месяц после удержания НДФЛ;</w:t>
      </w:r>
    </w:p>
    <w:p w:rsid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выплаты премий, не предусмотренных Положением о премировании сотрудников Общества;</w:t>
      </w:r>
    </w:p>
    <w:p w:rsidR="00D2379D" w:rsidRPr="00D2379D" w:rsidRDefault="00D2379D" w:rsidP="00D2379D">
      <w:pPr>
        <w:pStyle w:val="a3"/>
        <w:numPr>
          <w:ilvl w:val="2"/>
          <w:numId w:val="19"/>
        </w:numPr>
        <w:spacing w:after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выдачу безотзывной доверенности от имени Общества.</w:t>
      </w:r>
    </w:p>
    <w:p w:rsidR="001661ED" w:rsidRPr="00273FDB" w:rsidRDefault="00FC08B8" w:rsidP="006458C2">
      <w:pPr>
        <w:pStyle w:val="a3"/>
        <w:numPr>
          <w:ilvl w:val="0"/>
          <w:numId w:val="19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По решению О</w:t>
      </w:r>
      <w:r w:rsidR="001661ED" w:rsidRPr="00273FDB">
        <w:rPr>
          <w:rFonts w:ascii="Arial" w:hAnsi="Arial" w:cs="Arial"/>
        </w:rPr>
        <w:t>бщего собрания акционеров полномочия единоличного исполнительного органа могут быть переданы по договору управляющей организации или управляющему.</w:t>
      </w:r>
    </w:p>
    <w:p w:rsidR="001661ED" w:rsidRDefault="001661ED" w:rsidP="00273FDB">
      <w:pPr>
        <w:pStyle w:val="a3"/>
        <w:spacing w:after="60"/>
        <w:ind w:left="0" w:firstLine="709"/>
        <w:contextualSpacing w:val="0"/>
        <w:jc w:val="both"/>
        <w:rPr>
          <w:rFonts w:ascii="Arial" w:hAnsi="Arial" w:cs="Arial"/>
        </w:rPr>
      </w:pPr>
    </w:p>
    <w:p w:rsidR="00273FDB" w:rsidRPr="00273FDB" w:rsidRDefault="00273FDB" w:rsidP="00273FDB">
      <w:pPr>
        <w:pStyle w:val="a3"/>
        <w:spacing w:after="60"/>
        <w:ind w:left="0" w:firstLine="709"/>
        <w:contextualSpacing w:val="0"/>
        <w:jc w:val="both"/>
        <w:rPr>
          <w:rFonts w:ascii="Arial" w:hAnsi="Arial" w:cs="Arial"/>
        </w:rPr>
      </w:pPr>
    </w:p>
    <w:p w:rsidR="001661ED" w:rsidRDefault="00FC08B8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proofErr w:type="gramStart"/>
      <w:r w:rsidRPr="00273FDB">
        <w:rPr>
          <w:rFonts w:ascii="Arial" w:hAnsi="Arial" w:cs="Arial"/>
          <w:b/>
        </w:rPr>
        <w:t>КОНТРОЛЬ ЗА</w:t>
      </w:r>
      <w:proofErr w:type="gramEnd"/>
      <w:r w:rsidRPr="00273FDB">
        <w:rPr>
          <w:rFonts w:ascii="Arial" w:hAnsi="Arial" w:cs="Arial"/>
          <w:b/>
        </w:rPr>
        <w:t xml:space="preserve"> ФИНАНСОВО-ХОЗЯЙСТВЕННОЙ ДЕЯТЕЛЬНОСТЬЮ ОБЩЕСТВА</w:t>
      </w:r>
    </w:p>
    <w:p w:rsidR="00273FDB" w:rsidRPr="00273FDB" w:rsidRDefault="00273FDB" w:rsidP="00273FDB">
      <w:pPr>
        <w:pStyle w:val="a3"/>
        <w:spacing w:after="60"/>
        <w:ind w:left="709"/>
        <w:contextualSpacing w:val="0"/>
        <w:rPr>
          <w:rFonts w:ascii="Arial" w:hAnsi="Arial" w:cs="Arial"/>
          <w:b/>
        </w:rPr>
      </w:pPr>
    </w:p>
    <w:p w:rsidR="008E6176" w:rsidRPr="00273FDB" w:rsidRDefault="008E6176" w:rsidP="006458C2">
      <w:pPr>
        <w:pStyle w:val="1"/>
        <w:numPr>
          <w:ilvl w:val="0"/>
          <w:numId w:val="10"/>
        </w:numPr>
        <w:shd w:val="clear" w:color="auto" w:fill="auto"/>
        <w:tabs>
          <w:tab w:val="left" w:pos="1276"/>
          <w:tab w:val="left" w:pos="1418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Для проверки и подтверждения достоверности годовой (промежуточной) бухгалтерской (финансовой) отчетности, подготовленной в соответствии с законодательством Российской Федерации, а также финансовой отчетности, подготовленной в соответствии с Международными стандартами финансовой отчетности, </w:t>
      </w:r>
      <w:r w:rsidR="00D7765A" w:rsidRPr="00273FDB">
        <w:rPr>
          <w:rFonts w:ascii="Arial" w:hAnsi="Arial" w:cs="Arial"/>
          <w:color w:val="auto"/>
          <w:sz w:val="22"/>
          <w:szCs w:val="22"/>
        </w:rPr>
        <w:t>Общество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 на договорной основе привлекает аудиторские организации, осуществляющие аудиторскую деятельность в соответствии с законодательством Российской Федерации и Международными стандартами аудита.</w:t>
      </w:r>
    </w:p>
    <w:p w:rsidR="008E6176" w:rsidRPr="00273FDB" w:rsidRDefault="008E6176" w:rsidP="006458C2">
      <w:pPr>
        <w:pStyle w:val="1"/>
        <w:numPr>
          <w:ilvl w:val="0"/>
          <w:numId w:val="10"/>
        </w:numPr>
        <w:shd w:val="clear" w:color="auto" w:fill="auto"/>
        <w:tabs>
          <w:tab w:val="left" w:pos="1276"/>
          <w:tab w:val="left" w:pos="1418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Аудиторская организация рекомендуется Общему собранию акционеров </w:t>
      </w:r>
      <w:r w:rsidR="00D7765A" w:rsidRPr="00273FDB">
        <w:rPr>
          <w:rFonts w:ascii="Arial" w:hAnsi="Arial" w:cs="Arial"/>
          <w:color w:val="auto"/>
          <w:sz w:val="22"/>
          <w:szCs w:val="22"/>
        </w:rPr>
        <w:t>Советом директоров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 </w:t>
      </w:r>
      <w:r w:rsidR="00D7765A" w:rsidRPr="00273FDB">
        <w:rPr>
          <w:rFonts w:ascii="Arial" w:hAnsi="Arial" w:cs="Arial"/>
          <w:color w:val="auto"/>
          <w:sz w:val="22"/>
          <w:szCs w:val="22"/>
        </w:rPr>
        <w:t>Общества</w:t>
      </w:r>
      <w:r w:rsidRPr="00273FDB">
        <w:rPr>
          <w:rFonts w:ascii="Arial" w:hAnsi="Arial" w:cs="Arial"/>
          <w:color w:val="auto"/>
          <w:sz w:val="22"/>
          <w:szCs w:val="22"/>
        </w:rPr>
        <w:t>.</w:t>
      </w:r>
    </w:p>
    <w:p w:rsidR="00D7765A" w:rsidRDefault="008E6176" w:rsidP="006458C2">
      <w:pPr>
        <w:pStyle w:val="1"/>
        <w:numPr>
          <w:ilvl w:val="0"/>
          <w:numId w:val="10"/>
        </w:numPr>
        <w:shd w:val="clear" w:color="auto" w:fill="auto"/>
        <w:tabs>
          <w:tab w:val="left" w:pos="1276"/>
          <w:tab w:val="left" w:pos="1418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Аудиторские организации, не вправе раскрывать третьим лицам</w:t>
      </w:r>
      <w:r w:rsidR="00FC08B8" w:rsidRPr="00273FDB">
        <w:rPr>
          <w:rFonts w:ascii="Arial" w:hAnsi="Arial" w:cs="Arial"/>
          <w:color w:val="auto"/>
          <w:sz w:val="22"/>
          <w:szCs w:val="22"/>
        </w:rPr>
        <w:t>,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 ставшие им известными в результате проверок конфиденциальные сведения о</w:t>
      </w:r>
      <w:r w:rsidR="00D7765A" w:rsidRPr="00273FDB">
        <w:rPr>
          <w:rFonts w:ascii="Arial" w:hAnsi="Arial" w:cs="Arial"/>
          <w:color w:val="auto"/>
          <w:sz w:val="22"/>
          <w:szCs w:val="22"/>
        </w:rPr>
        <w:t>б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 </w:t>
      </w:r>
      <w:r w:rsidR="00D7765A" w:rsidRPr="00273FDB">
        <w:rPr>
          <w:rFonts w:ascii="Arial" w:hAnsi="Arial" w:cs="Arial"/>
          <w:color w:val="auto"/>
          <w:sz w:val="22"/>
          <w:szCs w:val="22"/>
        </w:rPr>
        <w:t>Обществе</w:t>
      </w:r>
      <w:r w:rsidRPr="00273FDB">
        <w:rPr>
          <w:rFonts w:ascii="Arial" w:hAnsi="Arial" w:cs="Arial"/>
          <w:color w:val="auto"/>
          <w:sz w:val="22"/>
          <w:szCs w:val="22"/>
        </w:rPr>
        <w:t>, его сделках, операциях, клиентах, корреспондентах, партнерах, а также иную информацию, составляющую банковскую, коммерческую и служебную тайну.</w:t>
      </w:r>
      <w:bookmarkStart w:id="1" w:name="bookmark20"/>
    </w:p>
    <w:p w:rsidR="008B3C7D" w:rsidRPr="00E5306D" w:rsidRDefault="008B3C7D" w:rsidP="006458C2">
      <w:pPr>
        <w:pStyle w:val="1"/>
        <w:numPr>
          <w:ilvl w:val="0"/>
          <w:numId w:val="10"/>
        </w:numPr>
        <w:shd w:val="clear" w:color="auto" w:fill="auto"/>
        <w:tabs>
          <w:tab w:val="left" w:pos="1276"/>
          <w:tab w:val="left" w:pos="1418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E5306D">
        <w:rPr>
          <w:rFonts w:ascii="Arial" w:hAnsi="Arial" w:cs="Arial"/>
          <w:color w:val="auto"/>
          <w:sz w:val="22"/>
          <w:szCs w:val="22"/>
        </w:rPr>
        <w:t xml:space="preserve">Для осуществления </w:t>
      </w:r>
      <w:proofErr w:type="gramStart"/>
      <w:r w:rsidRPr="00E5306D">
        <w:rPr>
          <w:rFonts w:ascii="Arial" w:hAnsi="Arial" w:cs="Arial"/>
          <w:color w:val="auto"/>
          <w:sz w:val="22"/>
          <w:szCs w:val="22"/>
        </w:rPr>
        <w:t>контроля за</w:t>
      </w:r>
      <w:proofErr w:type="gramEnd"/>
      <w:r w:rsidRPr="00E5306D">
        <w:rPr>
          <w:rFonts w:ascii="Arial" w:hAnsi="Arial" w:cs="Arial"/>
          <w:color w:val="auto"/>
          <w:sz w:val="22"/>
          <w:szCs w:val="22"/>
        </w:rPr>
        <w:t xml:space="preserve"> финансово-хозяйственной деятельностью в Обществе создается ревизионная комиссия</w:t>
      </w:r>
      <w:r w:rsidR="00BA29EA" w:rsidRPr="00E5306D">
        <w:rPr>
          <w:rFonts w:ascii="Arial" w:hAnsi="Arial" w:cs="Arial"/>
          <w:color w:val="auto"/>
          <w:sz w:val="22"/>
          <w:szCs w:val="22"/>
        </w:rPr>
        <w:t>.</w:t>
      </w:r>
    </w:p>
    <w:p w:rsidR="008B3C7D" w:rsidRPr="00E5306D" w:rsidRDefault="008B3C7D" w:rsidP="006458C2">
      <w:pPr>
        <w:pStyle w:val="1"/>
        <w:numPr>
          <w:ilvl w:val="0"/>
          <w:numId w:val="10"/>
        </w:numPr>
        <w:shd w:val="clear" w:color="auto" w:fill="auto"/>
        <w:tabs>
          <w:tab w:val="left" w:pos="1276"/>
          <w:tab w:val="left" w:pos="1418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E5306D">
        <w:rPr>
          <w:rFonts w:ascii="Arial" w:hAnsi="Arial" w:cs="Arial"/>
          <w:color w:val="auto"/>
          <w:sz w:val="22"/>
          <w:szCs w:val="22"/>
        </w:rPr>
        <w:t>В состав ревизионной комиссии входит 3 человека.</w:t>
      </w:r>
    </w:p>
    <w:p w:rsidR="004A43B6" w:rsidRPr="00273FDB" w:rsidRDefault="004A43B6" w:rsidP="004A43B6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Члены </w:t>
      </w:r>
      <w:r>
        <w:rPr>
          <w:rFonts w:ascii="Arial" w:hAnsi="Arial" w:cs="Arial"/>
        </w:rPr>
        <w:t>ревизионной</w:t>
      </w:r>
      <w:r w:rsidRPr="00273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комиссии</w:t>
      </w:r>
      <w:r w:rsidRPr="00273FDB">
        <w:rPr>
          <w:rFonts w:ascii="Arial" w:hAnsi="Arial" w:cs="Arial"/>
        </w:rPr>
        <w:t xml:space="preserve"> избираются на Общем собрании акционеров в порядке, предусмотренном </w:t>
      </w:r>
      <w:r w:rsidR="001D5767">
        <w:rPr>
          <w:rFonts w:ascii="Arial" w:hAnsi="Arial" w:cs="Arial"/>
        </w:rPr>
        <w:t xml:space="preserve">ФЗ «Об АО» и настоящим </w:t>
      </w:r>
      <w:r w:rsidRPr="00273FDB">
        <w:rPr>
          <w:rFonts w:ascii="Arial" w:hAnsi="Arial" w:cs="Arial"/>
        </w:rPr>
        <w:t>Уставом, на срок до следующего годов</w:t>
      </w:r>
      <w:r w:rsidR="001D5767">
        <w:rPr>
          <w:rFonts w:ascii="Arial" w:hAnsi="Arial" w:cs="Arial"/>
        </w:rPr>
        <w:t>ого общего собрания акционеров.</w:t>
      </w:r>
    </w:p>
    <w:p w:rsidR="001D5767" w:rsidRDefault="004A43B6" w:rsidP="001D5767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Членом </w:t>
      </w:r>
      <w:r w:rsidR="001D5767">
        <w:rPr>
          <w:rFonts w:ascii="Arial" w:hAnsi="Arial" w:cs="Arial"/>
        </w:rPr>
        <w:t>ревизионной комиссии</w:t>
      </w:r>
      <w:r w:rsidRPr="00273FDB">
        <w:rPr>
          <w:rFonts w:ascii="Arial" w:hAnsi="Arial" w:cs="Arial"/>
        </w:rPr>
        <w:t xml:space="preserve"> может быть только физическое лицо.</w:t>
      </w:r>
    </w:p>
    <w:p w:rsidR="004A43B6" w:rsidRPr="001D5767" w:rsidRDefault="001D5767" w:rsidP="001D5767">
      <w:pPr>
        <w:pStyle w:val="a3"/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1D5767">
        <w:rPr>
          <w:rFonts w:ascii="Arial" w:hAnsi="Arial" w:cs="Arial"/>
        </w:rPr>
        <w:t>Члены ревизионной комиссии общества не могут</w:t>
      </w:r>
      <w:r>
        <w:rPr>
          <w:rFonts w:ascii="Arial" w:hAnsi="Arial" w:cs="Arial"/>
        </w:rPr>
        <w:t xml:space="preserve"> одновременно являться членами С</w:t>
      </w:r>
      <w:r w:rsidRPr="001D5767">
        <w:rPr>
          <w:rFonts w:ascii="Arial" w:hAnsi="Arial" w:cs="Arial"/>
        </w:rPr>
        <w:t xml:space="preserve">овета директоров </w:t>
      </w:r>
      <w:r>
        <w:rPr>
          <w:rFonts w:ascii="Arial" w:hAnsi="Arial" w:cs="Arial"/>
        </w:rPr>
        <w:t>О</w:t>
      </w:r>
      <w:r w:rsidRPr="001D5767">
        <w:rPr>
          <w:rFonts w:ascii="Arial" w:hAnsi="Arial" w:cs="Arial"/>
        </w:rPr>
        <w:t xml:space="preserve">бщества, а также занимать иные </w:t>
      </w:r>
      <w:r>
        <w:rPr>
          <w:rFonts w:ascii="Arial" w:hAnsi="Arial" w:cs="Arial"/>
        </w:rPr>
        <w:t>должности в органах управления О</w:t>
      </w:r>
      <w:r w:rsidRPr="001D5767">
        <w:rPr>
          <w:rFonts w:ascii="Arial" w:hAnsi="Arial" w:cs="Arial"/>
        </w:rPr>
        <w:t>бщества.</w:t>
      </w:r>
    </w:p>
    <w:p w:rsidR="004A43B6" w:rsidRPr="00273FDB" w:rsidRDefault="004A43B6" w:rsidP="004A43B6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Лица, избранные в состав </w:t>
      </w:r>
      <w:r w:rsidR="001D5767">
        <w:rPr>
          <w:rFonts w:ascii="Arial" w:hAnsi="Arial" w:cs="Arial"/>
        </w:rPr>
        <w:t>ревизионной комиссии</w:t>
      </w:r>
      <w:r w:rsidRPr="00273FDB">
        <w:rPr>
          <w:rFonts w:ascii="Arial" w:hAnsi="Arial" w:cs="Arial"/>
        </w:rPr>
        <w:t>, могут переизбираться неограниченное число раз.</w:t>
      </w:r>
    </w:p>
    <w:p w:rsidR="004A43B6" w:rsidRPr="00273FDB" w:rsidRDefault="004A43B6" w:rsidP="004A43B6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По решению Общего </w:t>
      </w:r>
      <w:proofErr w:type="gramStart"/>
      <w:r w:rsidRPr="00273FDB">
        <w:rPr>
          <w:rFonts w:ascii="Arial" w:hAnsi="Arial" w:cs="Arial"/>
        </w:rPr>
        <w:t xml:space="preserve">собрания акционеров полномочия всех членов </w:t>
      </w:r>
      <w:r w:rsidR="001D5767">
        <w:rPr>
          <w:rFonts w:ascii="Arial" w:hAnsi="Arial" w:cs="Arial"/>
        </w:rPr>
        <w:t>ревизионной</w:t>
      </w:r>
      <w:r w:rsidRPr="00273FDB">
        <w:rPr>
          <w:rFonts w:ascii="Arial" w:hAnsi="Arial" w:cs="Arial"/>
        </w:rPr>
        <w:t xml:space="preserve"> </w:t>
      </w:r>
      <w:r w:rsidR="001D5767">
        <w:rPr>
          <w:rFonts w:ascii="Arial" w:hAnsi="Arial" w:cs="Arial"/>
        </w:rPr>
        <w:t>комиссии</w:t>
      </w:r>
      <w:proofErr w:type="gramEnd"/>
      <w:r w:rsidRPr="00273FDB">
        <w:rPr>
          <w:rFonts w:ascii="Arial" w:hAnsi="Arial" w:cs="Arial"/>
        </w:rPr>
        <w:t xml:space="preserve"> могут быть прекращены досрочно.</w:t>
      </w:r>
    </w:p>
    <w:p w:rsidR="004A43B6" w:rsidRPr="00273FDB" w:rsidRDefault="004A43B6" w:rsidP="004A43B6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Члены </w:t>
      </w:r>
      <w:r w:rsidR="001D5767">
        <w:rPr>
          <w:rFonts w:ascii="Arial" w:hAnsi="Arial" w:cs="Arial"/>
          <w:lang w:eastAsia="ru-RU" w:bidi="ru-RU"/>
        </w:rPr>
        <w:t>ревизионной комиссии</w:t>
      </w:r>
      <w:r w:rsidRPr="00273FDB">
        <w:rPr>
          <w:rFonts w:ascii="Arial" w:hAnsi="Arial" w:cs="Arial"/>
          <w:lang w:eastAsia="ru-RU" w:bidi="ru-RU"/>
        </w:rPr>
        <w:t xml:space="preserve"> при осуществлении своих прав и исполнении обязанностей должны действовать в интересах Общества, осуществлять свои права и исполнять обязанности в отношении Общества добросовестно и разумно.</w:t>
      </w:r>
    </w:p>
    <w:p w:rsidR="00E5306D" w:rsidRDefault="004A43B6" w:rsidP="00E5306D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475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Члены </w:t>
      </w:r>
      <w:r w:rsidR="00E5306D">
        <w:rPr>
          <w:rFonts w:ascii="Arial" w:hAnsi="Arial" w:cs="Arial"/>
          <w:color w:val="auto"/>
          <w:sz w:val="22"/>
          <w:szCs w:val="22"/>
        </w:rPr>
        <w:t>ревизионной комиссии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 обязаны не разглашать ставшие им известными конфиденциальные сведения об Обществе, его сделках, операциях, клиентах, корреспондентах, партнерах, а также иную информацию, составляющую банковскую, коммерческую и служебную тайну.</w:t>
      </w:r>
    </w:p>
    <w:p w:rsidR="00E5306D" w:rsidRPr="00E5306D" w:rsidRDefault="00E5306D" w:rsidP="00E5306D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475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E5306D">
        <w:rPr>
          <w:rFonts w:ascii="Arial" w:hAnsi="Arial" w:cs="Arial"/>
          <w:color w:val="auto"/>
          <w:sz w:val="22"/>
          <w:szCs w:val="22"/>
        </w:rPr>
        <w:t>Компетенция ревизионной комиссии определена ФЗ «Об АО» и настоящим Уставом.</w:t>
      </w:r>
    </w:p>
    <w:p w:rsidR="00E5306D" w:rsidRPr="00273FDB" w:rsidRDefault="00E5306D" w:rsidP="00E5306D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Заседания </w:t>
      </w:r>
      <w:r>
        <w:rPr>
          <w:rFonts w:ascii="Arial" w:hAnsi="Arial" w:cs="Arial"/>
          <w:lang w:eastAsia="ru-RU" w:bidi="ru-RU"/>
        </w:rPr>
        <w:t>ревизионной</w:t>
      </w:r>
      <w:r w:rsidRPr="00273FDB">
        <w:rPr>
          <w:rFonts w:ascii="Arial" w:hAnsi="Arial" w:cs="Arial"/>
          <w:lang w:eastAsia="ru-RU" w:bidi="ru-RU"/>
        </w:rPr>
        <w:t xml:space="preserve"> </w:t>
      </w:r>
      <w:r>
        <w:rPr>
          <w:rFonts w:ascii="Arial" w:hAnsi="Arial" w:cs="Arial"/>
          <w:lang w:eastAsia="ru-RU" w:bidi="ru-RU"/>
        </w:rPr>
        <w:t>комиссии</w:t>
      </w:r>
      <w:r w:rsidRPr="00273FDB">
        <w:rPr>
          <w:rFonts w:ascii="Arial" w:hAnsi="Arial" w:cs="Arial"/>
          <w:lang w:eastAsia="ru-RU" w:bidi="ru-RU"/>
        </w:rPr>
        <w:t xml:space="preserve"> проводятся по мере необходимости.</w:t>
      </w:r>
    </w:p>
    <w:p w:rsidR="00E5306D" w:rsidRPr="00273FDB" w:rsidRDefault="00E5306D" w:rsidP="00E5306D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 xml:space="preserve">Решения </w:t>
      </w:r>
      <w:r>
        <w:rPr>
          <w:rFonts w:ascii="Arial" w:hAnsi="Arial" w:cs="Arial"/>
        </w:rPr>
        <w:t>ревизионной комиссии</w:t>
      </w:r>
      <w:r w:rsidRPr="00273FDB">
        <w:rPr>
          <w:rFonts w:ascii="Arial" w:hAnsi="Arial" w:cs="Arial"/>
        </w:rPr>
        <w:t xml:space="preserve"> могут приниматься на очных заседаниях (совместное присутствие) или путем заочного голосования (опросным путем).</w:t>
      </w:r>
    </w:p>
    <w:p w:rsidR="00E5306D" w:rsidRPr="00273FDB" w:rsidRDefault="00E5306D" w:rsidP="00E5306D">
      <w:pPr>
        <w:pStyle w:val="a3"/>
        <w:numPr>
          <w:ilvl w:val="0"/>
          <w:numId w:val="7"/>
        </w:numPr>
        <w:tabs>
          <w:tab w:val="left" w:pos="1276"/>
        </w:tabs>
        <w:spacing w:after="60"/>
        <w:ind w:left="0" w:firstLine="709"/>
        <w:jc w:val="both"/>
        <w:rPr>
          <w:rFonts w:ascii="Arial" w:hAnsi="Arial" w:cs="Arial"/>
        </w:rPr>
      </w:pPr>
      <w:r w:rsidRPr="00273FDB">
        <w:rPr>
          <w:rFonts w:ascii="Arial" w:hAnsi="Arial" w:cs="Arial"/>
          <w:lang w:eastAsia="ru-RU" w:bidi="ru-RU"/>
        </w:rPr>
        <w:t xml:space="preserve">Кворум для проведения заседания </w:t>
      </w:r>
      <w:r>
        <w:rPr>
          <w:rFonts w:ascii="Arial" w:hAnsi="Arial" w:cs="Arial"/>
          <w:lang w:eastAsia="ru-RU" w:bidi="ru-RU"/>
        </w:rPr>
        <w:t>ревизионной комиссии</w:t>
      </w:r>
      <w:r w:rsidRPr="00273FDB">
        <w:rPr>
          <w:rFonts w:ascii="Arial" w:hAnsi="Arial" w:cs="Arial"/>
          <w:lang w:eastAsia="ru-RU" w:bidi="ru-RU"/>
        </w:rPr>
        <w:t xml:space="preserve"> составляет не менее половины от числа избранных членов </w:t>
      </w:r>
      <w:r>
        <w:rPr>
          <w:rFonts w:ascii="Arial" w:hAnsi="Arial" w:cs="Arial"/>
          <w:lang w:eastAsia="ru-RU" w:bidi="ru-RU"/>
        </w:rPr>
        <w:t>ревизионной комиссии</w:t>
      </w:r>
      <w:r w:rsidRPr="00273FDB">
        <w:rPr>
          <w:rFonts w:ascii="Arial" w:hAnsi="Arial" w:cs="Arial"/>
          <w:lang w:eastAsia="ru-RU" w:bidi="ru-RU"/>
        </w:rPr>
        <w:t>.</w:t>
      </w:r>
    </w:p>
    <w:p w:rsidR="00E5306D" w:rsidRPr="00273FDB" w:rsidRDefault="00E5306D" w:rsidP="00E5306D">
      <w:pPr>
        <w:pStyle w:val="1"/>
        <w:numPr>
          <w:ilvl w:val="0"/>
          <w:numId w:val="7"/>
        </w:numPr>
        <w:shd w:val="clear" w:color="auto" w:fill="auto"/>
        <w:tabs>
          <w:tab w:val="left" w:pos="1177"/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lastRenderedPageBreak/>
        <w:t xml:space="preserve">Решения </w:t>
      </w:r>
      <w:r>
        <w:rPr>
          <w:rFonts w:ascii="Arial" w:hAnsi="Arial" w:cs="Arial"/>
          <w:color w:val="auto"/>
          <w:sz w:val="22"/>
          <w:szCs w:val="22"/>
          <w:lang w:eastAsia="ru-RU" w:bidi="ru-RU"/>
        </w:rPr>
        <w:t>ревизионной комиссии</w:t>
      </w: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 принимаются большинством голосов участвующих в голосовании членов </w:t>
      </w:r>
      <w:r>
        <w:rPr>
          <w:rFonts w:ascii="Arial" w:hAnsi="Arial" w:cs="Arial"/>
          <w:color w:val="auto"/>
          <w:sz w:val="22"/>
          <w:szCs w:val="22"/>
          <w:lang w:eastAsia="ru-RU" w:bidi="ru-RU"/>
        </w:rPr>
        <w:t>ревизионной комиссии</w:t>
      </w: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, за исключением случаев, когда в соответствии с </w:t>
      </w:r>
      <w:r>
        <w:rPr>
          <w:rFonts w:ascii="Arial" w:hAnsi="Arial" w:cs="Arial"/>
          <w:color w:val="auto"/>
          <w:sz w:val="22"/>
          <w:szCs w:val="22"/>
          <w:lang w:eastAsia="ru-RU" w:bidi="ru-RU"/>
        </w:rPr>
        <w:t>ФЗ </w:t>
      </w:r>
      <w:r w:rsidRPr="00273FDB">
        <w:rPr>
          <w:rFonts w:ascii="Arial" w:hAnsi="Arial" w:cs="Arial"/>
          <w:color w:val="auto"/>
          <w:sz w:val="22"/>
          <w:szCs w:val="22"/>
          <w:lang w:eastAsia="ru-RU" w:bidi="ru-RU"/>
        </w:rPr>
        <w:t>«Об АО» для принятия решения необходимо большее число голосов.</w:t>
      </w:r>
    </w:p>
    <w:p w:rsidR="00E5306D" w:rsidRPr="00E5306D" w:rsidRDefault="00E5306D" w:rsidP="00E5306D">
      <w:pPr>
        <w:pStyle w:val="1"/>
        <w:numPr>
          <w:ilvl w:val="0"/>
          <w:numId w:val="7"/>
        </w:numPr>
        <w:shd w:val="clear" w:color="auto" w:fill="auto"/>
        <w:tabs>
          <w:tab w:val="left" w:pos="1177"/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E5306D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Протокол заседания ревизионной комиссии подписывается председателем ревизионной комиссии (или лицом, председательствующим на заседании) и лицом, выполняющим функции секретаря ревизионной комиссии. </w:t>
      </w:r>
    </w:p>
    <w:p w:rsidR="00FC08B8" w:rsidRPr="00E5306D" w:rsidRDefault="00E5306D" w:rsidP="00E5306D">
      <w:pPr>
        <w:pStyle w:val="1"/>
        <w:numPr>
          <w:ilvl w:val="0"/>
          <w:numId w:val="7"/>
        </w:numPr>
        <w:shd w:val="clear" w:color="auto" w:fill="auto"/>
        <w:tabs>
          <w:tab w:val="left" w:pos="1177"/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  <w:lang w:eastAsia="ru-RU" w:bidi="ru-RU"/>
        </w:rPr>
      </w:pPr>
      <w:r w:rsidRPr="00E5306D">
        <w:rPr>
          <w:rFonts w:ascii="Arial" w:hAnsi="Arial" w:cs="Arial"/>
          <w:color w:val="auto"/>
          <w:sz w:val="22"/>
          <w:szCs w:val="22"/>
          <w:lang w:eastAsia="ru-RU" w:bidi="ru-RU"/>
        </w:rPr>
        <w:t xml:space="preserve">Протоколы заседаний ревизионной комиссии и документы к ним хранятся в Обществе. </w:t>
      </w:r>
    </w:p>
    <w:p w:rsidR="00273FDB" w:rsidRDefault="00273FDB" w:rsidP="00273FDB">
      <w:pPr>
        <w:pStyle w:val="1"/>
        <w:shd w:val="clear" w:color="auto" w:fill="auto"/>
        <w:tabs>
          <w:tab w:val="left" w:pos="1418"/>
        </w:tabs>
        <w:spacing w:after="60" w:line="276" w:lineRule="auto"/>
        <w:ind w:left="709" w:firstLine="0"/>
        <w:rPr>
          <w:rFonts w:ascii="Arial" w:hAnsi="Arial" w:cs="Arial"/>
          <w:color w:val="auto"/>
          <w:sz w:val="22"/>
          <w:szCs w:val="22"/>
        </w:rPr>
      </w:pPr>
    </w:p>
    <w:p w:rsidR="00E5306D" w:rsidRPr="00273FDB" w:rsidRDefault="00E5306D" w:rsidP="00273FDB">
      <w:pPr>
        <w:pStyle w:val="1"/>
        <w:shd w:val="clear" w:color="auto" w:fill="auto"/>
        <w:tabs>
          <w:tab w:val="left" w:pos="1418"/>
        </w:tabs>
        <w:spacing w:after="60" w:line="276" w:lineRule="auto"/>
        <w:ind w:left="709" w:firstLine="0"/>
        <w:rPr>
          <w:rFonts w:ascii="Arial" w:hAnsi="Arial" w:cs="Arial"/>
          <w:color w:val="auto"/>
          <w:sz w:val="22"/>
          <w:szCs w:val="22"/>
        </w:rPr>
      </w:pPr>
    </w:p>
    <w:bookmarkEnd w:id="1"/>
    <w:p w:rsidR="00A940C5" w:rsidRDefault="00A940C5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</w:rPr>
        <w:t>УЧЕТ И ОТЧЕТНОСТЬ ОБЩЕСТВА. ДОКУМЕНТЫ ОБЩЕСТВА</w:t>
      </w:r>
    </w:p>
    <w:p w:rsidR="00273FDB" w:rsidRPr="00273FDB" w:rsidRDefault="00273FDB" w:rsidP="00273FDB">
      <w:pPr>
        <w:pStyle w:val="a3"/>
        <w:spacing w:after="60"/>
        <w:ind w:left="709"/>
        <w:contextualSpacing w:val="0"/>
        <w:rPr>
          <w:rFonts w:ascii="Arial" w:hAnsi="Arial" w:cs="Arial"/>
          <w:b/>
        </w:rPr>
      </w:pP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Общество ведет бухгалтерский учет и представляет финансовую отчетность в порядке, установленном </w:t>
      </w:r>
      <w:r w:rsidR="00D164A6" w:rsidRPr="00273FDB">
        <w:rPr>
          <w:rFonts w:ascii="Arial" w:hAnsi="Arial" w:cs="Arial"/>
          <w:color w:val="auto"/>
          <w:sz w:val="22"/>
          <w:szCs w:val="22"/>
        </w:rPr>
        <w:t>действующим законодательством</w:t>
      </w:r>
      <w:r w:rsidR="003F52E7">
        <w:rPr>
          <w:rFonts w:ascii="Arial" w:hAnsi="Arial" w:cs="Arial"/>
          <w:color w:val="auto"/>
          <w:sz w:val="22"/>
          <w:szCs w:val="22"/>
        </w:rPr>
        <w:t>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Общество хранит документы, а также обеспечивает доступ к ним акционеров в соответствии с </w:t>
      </w:r>
      <w:r w:rsidR="00D164A6" w:rsidRPr="00273FDB">
        <w:rPr>
          <w:rFonts w:ascii="Arial" w:hAnsi="Arial" w:cs="Arial"/>
          <w:color w:val="auto"/>
          <w:sz w:val="22"/>
          <w:szCs w:val="22"/>
        </w:rPr>
        <w:t>ФЗ «Об АО»</w:t>
      </w:r>
      <w:r w:rsidRPr="00273FDB">
        <w:rPr>
          <w:rFonts w:ascii="Arial" w:hAnsi="Arial" w:cs="Arial"/>
          <w:color w:val="auto"/>
          <w:sz w:val="22"/>
          <w:szCs w:val="22"/>
        </w:rPr>
        <w:t>, иными законами и нормативными правовыми актами Российской Федерации.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Ответственность за организацию, состояние и достоверность бухгалтерского учета в Обществе, своевременное представление ежегодного отчета и другой финансовой отчетности в соответствующие органы, а также сведений о деятельности Общества, представляемых акционерам, кредиторам и в средства массовой информации, несет Генеральный директор Общества в соответствии с действующим законодательством Российской Федерации, Уставом Общества.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Общество обязано хранить документы, предусмотренные </w:t>
      </w:r>
      <w:r w:rsidR="00D164A6" w:rsidRPr="00273FDB">
        <w:rPr>
          <w:rFonts w:ascii="Arial" w:hAnsi="Arial" w:cs="Arial"/>
          <w:color w:val="auto"/>
          <w:sz w:val="22"/>
          <w:szCs w:val="22"/>
        </w:rPr>
        <w:t>ФЗ «Об АО»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, Уставом Общества, внутренними документами Общества, решениями </w:t>
      </w:r>
      <w:r w:rsidR="00D164A6" w:rsidRPr="00273FDB">
        <w:rPr>
          <w:rFonts w:ascii="Arial" w:hAnsi="Arial" w:cs="Arial"/>
          <w:color w:val="auto"/>
          <w:sz w:val="22"/>
          <w:szCs w:val="22"/>
        </w:rPr>
        <w:t>Общего собрания акционеров</w:t>
      </w:r>
      <w:r w:rsidRPr="00273FDB">
        <w:rPr>
          <w:rFonts w:ascii="Arial" w:hAnsi="Arial" w:cs="Arial"/>
          <w:color w:val="auto"/>
          <w:sz w:val="22"/>
          <w:szCs w:val="22"/>
        </w:rPr>
        <w:t>, Совета директоров, а также документы, предусмотренные нормативными правовыми актами Российской Федерации.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Общество обязано обеспечить акционерам, а также членам Совета директоров доступ к </w:t>
      </w:r>
      <w:r w:rsidR="00D164A6" w:rsidRPr="00273FDB">
        <w:rPr>
          <w:rFonts w:ascii="Arial" w:hAnsi="Arial" w:cs="Arial"/>
          <w:color w:val="auto"/>
          <w:sz w:val="22"/>
          <w:szCs w:val="22"/>
        </w:rPr>
        <w:t>документам, предусмотренным п. 10</w:t>
      </w:r>
      <w:r w:rsidRPr="00273FDB">
        <w:rPr>
          <w:rFonts w:ascii="Arial" w:hAnsi="Arial" w:cs="Arial"/>
          <w:color w:val="auto"/>
          <w:sz w:val="22"/>
          <w:szCs w:val="22"/>
        </w:rPr>
        <w:t>.6. настоящего Устава. При этом к документам бухгалтерского учета имеют право доступа акционеры (акционер), имеющие в совокупности не менее 25 процентов голосующих акций Общества.</w:t>
      </w:r>
    </w:p>
    <w:p w:rsidR="00D164A6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По требованию акционеров, имеющих право доступа к документам, предусмотренным пунктом п.</w:t>
      </w:r>
      <w:r w:rsidR="00136C20" w:rsidRPr="00273FDB">
        <w:rPr>
          <w:rFonts w:ascii="Arial" w:hAnsi="Arial" w:cs="Arial"/>
          <w:color w:val="auto"/>
          <w:sz w:val="22"/>
          <w:szCs w:val="22"/>
        </w:rPr>
        <w:t>10.5</w:t>
      </w:r>
      <w:r w:rsidR="00D164A6" w:rsidRPr="00273FDB">
        <w:rPr>
          <w:rFonts w:ascii="Arial" w:hAnsi="Arial" w:cs="Arial"/>
          <w:color w:val="auto"/>
          <w:sz w:val="22"/>
          <w:szCs w:val="22"/>
        </w:rPr>
        <w:t xml:space="preserve"> </w:t>
      </w:r>
      <w:r w:rsidRPr="00273FDB">
        <w:rPr>
          <w:rFonts w:ascii="Arial" w:hAnsi="Arial" w:cs="Arial"/>
          <w:color w:val="auto"/>
          <w:sz w:val="22"/>
          <w:szCs w:val="22"/>
        </w:rPr>
        <w:t>настоящего Устава, Общество обязано предоставить</w:t>
      </w:r>
      <w:r w:rsidR="00D164A6" w:rsidRPr="00273FDB">
        <w:rPr>
          <w:rFonts w:ascii="Arial" w:hAnsi="Arial" w:cs="Arial"/>
          <w:color w:val="auto"/>
          <w:sz w:val="22"/>
          <w:szCs w:val="22"/>
        </w:rPr>
        <w:t xml:space="preserve"> им копии указанных документов.</w:t>
      </w:r>
    </w:p>
    <w:p w:rsidR="00A940C5" w:rsidRPr="00273FDB" w:rsidRDefault="00A940C5" w:rsidP="006458C2">
      <w:pPr>
        <w:pStyle w:val="1"/>
        <w:shd w:val="clear" w:color="auto" w:fill="auto"/>
        <w:tabs>
          <w:tab w:val="left" w:pos="1276"/>
        </w:tabs>
        <w:spacing w:after="60" w:line="276" w:lineRule="auto"/>
        <w:ind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Плата, взимаемая</w:t>
      </w:r>
      <w:r w:rsidR="00D164A6" w:rsidRPr="00273FDB">
        <w:rPr>
          <w:rFonts w:ascii="Arial" w:hAnsi="Arial" w:cs="Arial"/>
          <w:color w:val="auto"/>
          <w:sz w:val="22"/>
          <w:szCs w:val="22"/>
        </w:rPr>
        <w:t xml:space="preserve"> </w:t>
      </w:r>
      <w:r w:rsidRPr="00273FDB">
        <w:rPr>
          <w:rFonts w:ascii="Arial" w:hAnsi="Arial" w:cs="Arial"/>
          <w:color w:val="auto"/>
          <w:sz w:val="22"/>
          <w:szCs w:val="22"/>
        </w:rPr>
        <w:t>Обществом за предоставление данных копий, не может превышать затраты на их изготовление и, если в требовании указано на необходимость их отправки по адресу, указанному акционером, соответствующие расходы на пересылку. Оплата стоимости изготовления копий запрашиваемых документов должна осуществляться предварительно и подтверждаться соответствующими платежными документами. При этом плата за изготовление копий документов не взимается с акционера - физического лица, если совокупный объем копий, запрошенных акционером в течение одного календарного года, не превышает 50 (Пятидесяти) листов формата А</w:t>
      </w:r>
      <w:proofErr w:type="gramStart"/>
      <w:r w:rsidRPr="00273FDB">
        <w:rPr>
          <w:rFonts w:ascii="Arial" w:hAnsi="Arial" w:cs="Arial"/>
          <w:color w:val="auto"/>
          <w:sz w:val="22"/>
          <w:szCs w:val="22"/>
        </w:rPr>
        <w:t>4</w:t>
      </w:r>
      <w:proofErr w:type="gramEnd"/>
      <w:r w:rsidRPr="00273FDB">
        <w:rPr>
          <w:rFonts w:ascii="Arial" w:hAnsi="Arial" w:cs="Arial"/>
          <w:color w:val="auto"/>
          <w:sz w:val="22"/>
          <w:szCs w:val="22"/>
        </w:rPr>
        <w:t>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Общество обязано в течение 7 (Семи) рабочих дней со дня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пересылку. Срок исполнения обязанности по предоставлению документов, содержащих конфиденциальную информацию, исчисляется не ранее чем с момента подписания между Обществом и обратившимся с требованием о предоставлении доступа к документам акционером договора о нераспространении информации (соглашения о конфиденциальности).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lastRenderedPageBreak/>
        <w:t xml:space="preserve">Аффилированные лица Общества обязаны в письменной форме уведомить Общество о принадлежащих им акциях Общества с указанием их количества и категорий (типов) не позднее 10 дней </w:t>
      </w:r>
      <w:proofErr w:type="gramStart"/>
      <w:r w:rsidRPr="00273FDB">
        <w:rPr>
          <w:rFonts w:ascii="Arial" w:hAnsi="Arial" w:cs="Arial"/>
          <w:color w:val="auto"/>
          <w:sz w:val="22"/>
          <w:szCs w:val="22"/>
        </w:rPr>
        <w:t>с даты приобретения</w:t>
      </w:r>
      <w:proofErr w:type="gramEnd"/>
      <w:r w:rsidRPr="00273FDB">
        <w:rPr>
          <w:rFonts w:ascii="Arial" w:hAnsi="Arial" w:cs="Arial"/>
          <w:color w:val="auto"/>
          <w:sz w:val="22"/>
          <w:szCs w:val="22"/>
        </w:rPr>
        <w:t xml:space="preserve"> акций.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В случае</w:t>
      </w:r>
      <w:proofErr w:type="gramStart"/>
      <w:r w:rsidRPr="00273FDB">
        <w:rPr>
          <w:rFonts w:ascii="Arial" w:hAnsi="Arial" w:cs="Arial"/>
          <w:color w:val="auto"/>
          <w:sz w:val="22"/>
          <w:szCs w:val="22"/>
        </w:rPr>
        <w:t>,</w:t>
      </w:r>
      <w:proofErr w:type="gramEnd"/>
      <w:r w:rsidRPr="00273FDB">
        <w:rPr>
          <w:rFonts w:ascii="Arial" w:hAnsi="Arial" w:cs="Arial"/>
          <w:color w:val="auto"/>
          <w:sz w:val="22"/>
          <w:szCs w:val="22"/>
        </w:rPr>
        <w:t xml:space="preserve"> если в результате непредставления по вине аффилированного лица указанной информации или из-за несвоевременного ее представления Обществу причинен имущественный ущерб, аффилированное лицо несет перед Обществом ответственность в размере причиненного ущерба.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Общество в целях реализации государственной, социальной, экономической, налоговой политики несет ответственность за хранение и сохранность документов в объеме, указанном правовыми актами Российской Федерации, обеспечивает передачу на государственное хранение документов, имеющих научно-историческое значение в порядке, предусмотренном соответствующими нормативными документами, хранит и использует в установленном порядке документы по личному составу.</w:t>
      </w:r>
    </w:p>
    <w:p w:rsidR="00A940C5" w:rsidRPr="00273FDB" w:rsidRDefault="00A940C5" w:rsidP="006458C2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При реорганизации или прекращении деятельности Общества все документы (управленческие, финансово-хозяйственные, по личному составу и другие) передаются в соответствии с установленными правилами предприятию правопреемнику с подписанием передаточного акта. При отсутствии правопреемника документы по личному составу (приказы, личные дела, лицевые счета, карточки учета и т.д.) передаются на хранение в государственный архив по месту нахождения Общества. Передача и упорядочение документов осуществляется силами и за счет средств Общества в соответствии с требованиями архивных органов</w:t>
      </w:r>
      <w:r w:rsidR="003F52E7">
        <w:rPr>
          <w:rFonts w:ascii="Arial" w:hAnsi="Arial" w:cs="Arial"/>
          <w:color w:val="auto"/>
          <w:sz w:val="22"/>
          <w:szCs w:val="22"/>
        </w:rPr>
        <w:t>.</w:t>
      </w:r>
    </w:p>
    <w:p w:rsidR="00A940C5" w:rsidRDefault="00A940C5" w:rsidP="00273FDB">
      <w:pPr>
        <w:pStyle w:val="a3"/>
        <w:spacing w:after="60"/>
        <w:ind w:left="0" w:firstLine="709"/>
        <w:contextualSpacing w:val="0"/>
        <w:jc w:val="both"/>
        <w:rPr>
          <w:rFonts w:ascii="Arial" w:hAnsi="Arial" w:cs="Arial"/>
          <w:b/>
        </w:rPr>
      </w:pPr>
    </w:p>
    <w:p w:rsidR="004A43B6" w:rsidRPr="00273FDB" w:rsidRDefault="004A43B6" w:rsidP="00273FDB">
      <w:pPr>
        <w:pStyle w:val="a3"/>
        <w:spacing w:after="60"/>
        <w:ind w:left="0" w:firstLine="709"/>
        <w:contextualSpacing w:val="0"/>
        <w:jc w:val="both"/>
        <w:rPr>
          <w:rFonts w:ascii="Arial" w:hAnsi="Arial" w:cs="Arial"/>
          <w:b/>
        </w:rPr>
      </w:pPr>
    </w:p>
    <w:p w:rsidR="00A940C5" w:rsidRDefault="007A2D06" w:rsidP="00273FDB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</w:rPr>
      </w:pPr>
      <w:r w:rsidRPr="00273FDB">
        <w:rPr>
          <w:rFonts w:ascii="Arial" w:hAnsi="Arial" w:cs="Arial"/>
          <w:b/>
          <w:lang w:val="en-US"/>
        </w:rPr>
        <w:t>ФОНДЫ</w:t>
      </w:r>
      <w:r w:rsidR="00136C20" w:rsidRPr="00273FDB">
        <w:rPr>
          <w:rFonts w:ascii="Arial" w:hAnsi="Arial" w:cs="Arial"/>
          <w:b/>
        </w:rPr>
        <w:t xml:space="preserve"> ОБЩЕСТВА</w:t>
      </w:r>
    </w:p>
    <w:p w:rsidR="00273FDB" w:rsidRPr="00273FDB" w:rsidRDefault="00273FDB" w:rsidP="00273FDB">
      <w:pPr>
        <w:pStyle w:val="a3"/>
        <w:spacing w:after="60"/>
        <w:ind w:left="709"/>
        <w:contextualSpacing w:val="0"/>
        <w:rPr>
          <w:rFonts w:ascii="Arial" w:hAnsi="Arial" w:cs="Arial"/>
          <w:b/>
        </w:rPr>
      </w:pPr>
    </w:p>
    <w:p w:rsidR="00136C20" w:rsidRPr="00273FDB" w:rsidRDefault="007A2D06" w:rsidP="006458C2">
      <w:pPr>
        <w:pStyle w:val="1"/>
        <w:numPr>
          <w:ilvl w:val="1"/>
          <w:numId w:val="17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В Обществе создается резервный фонд в размере не менее 5 процентов от уставного капитала</w:t>
      </w:r>
      <w:r w:rsidR="00136C20" w:rsidRPr="00273FDB">
        <w:rPr>
          <w:rFonts w:ascii="Arial" w:hAnsi="Arial" w:cs="Arial"/>
          <w:color w:val="auto"/>
          <w:sz w:val="22"/>
          <w:szCs w:val="22"/>
        </w:rPr>
        <w:t xml:space="preserve"> Общества</w:t>
      </w:r>
      <w:r w:rsidRPr="00273FD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A2D06" w:rsidRPr="00273FDB" w:rsidRDefault="007A2D06" w:rsidP="006458C2">
      <w:pPr>
        <w:pStyle w:val="1"/>
        <w:numPr>
          <w:ilvl w:val="1"/>
          <w:numId w:val="17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 xml:space="preserve">Резервный фонд Общества формируется путем обязательных ежегодных отчислений. Размер ежегодных </w:t>
      </w:r>
      <w:r w:rsidR="00136C20" w:rsidRPr="00273FDB">
        <w:rPr>
          <w:rFonts w:ascii="Arial" w:hAnsi="Arial" w:cs="Arial"/>
          <w:color w:val="auto"/>
          <w:sz w:val="22"/>
          <w:szCs w:val="22"/>
        </w:rPr>
        <w:t xml:space="preserve">отчислений составляет </w:t>
      </w:r>
      <w:r w:rsidRPr="00273FDB">
        <w:rPr>
          <w:rFonts w:ascii="Arial" w:hAnsi="Arial" w:cs="Arial"/>
          <w:color w:val="auto"/>
          <w:sz w:val="22"/>
          <w:szCs w:val="22"/>
        </w:rPr>
        <w:t>5 (</w:t>
      </w:r>
      <w:r w:rsidR="00136C20" w:rsidRPr="00273FDB">
        <w:rPr>
          <w:rFonts w:ascii="Arial" w:hAnsi="Arial" w:cs="Arial"/>
          <w:color w:val="auto"/>
          <w:sz w:val="22"/>
          <w:szCs w:val="22"/>
        </w:rPr>
        <w:t>пять</w:t>
      </w:r>
      <w:r w:rsidRPr="00273FDB">
        <w:rPr>
          <w:rFonts w:ascii="Arial" w:hAnsi="Arial" w:cs="Arial"/>
          <w:color w:val="auto"/>
          <w:sz w:val="22"/>
          <w:szCs w:val="22"/>
        </w:rPr>
        <w:t>) процентов от чистой прибыли</w:t>
      </w:r>
      <w:r w:rsidR="00136C20" w:rsidRPr="00273FDB">
        <w:rPr>
          <w:rFonts w:ascii="Arial" w:hAnsi="Arial" w:cs="Arial"/>
          <w:color w:val="auto"/>
          <w:sz w:val="22"/>
          <w:szCs w:val="22"/>
        </w:rPr>
        <w:t xml:space="preserve"> Общества до достижения размера резервного фонда, предусмотренного п. 11.1. Устава.</w:t>
      </w:r>
    </w:p>
    <w:p w:rsidR="00136C20" w:rsidRPr="00273FDB" w:rsidRDefault="007A2D06" w:rsidP="006458C2">
      <w:pPr>
        <w:pStyle w:val="1"/>
        <w:numPr>
          <w:ilvl w:val="1"/>
          <w:numId w:val="17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Резервный фонд предназначен для покрытия убытков, а также для погашения облигаций и выкупа акций Общества в случае отсутствия иных средств. Резервный фонд не может быть использован для других целей.</w:t>
      </w:r>
    </w:p>
    <w:p w:rsidR="00136C20" w:rsidRPr="00273FDB" w:rsidRDefault="00136C20" w:rsidP="006458C2">
      <w:pPr>
        <w:pStyle w:val="1"/>
        <w:numPr>
          <w:ilvl w:val="1"/>
          <w:numId w:val="17"/>
        </w:numPr>
        <w:shd w:val="clear" w:color="auto" w:fill="auto"/>
        <w:tabs>
          <w:tab w:val="left" w:pos="1276"/>
        </w:tabs>
        <w:spacing w:after="60" w:line="276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273FDB">
        <w:rPr>
          <w:rFonts w:ascii="Arial" w:hAnsi="Arial" w:cs="Arial"/>
          <w:color w:val="auto"/>
          <w:sz w:val="22"/>
          <w:szCs w:val="22"/>
        </w:rPr>
        <w:t>По решению Совета директоров Общество вправе создавать иные фонды. Состав, назначение, источники формирования и порядок использования каждого из фондов определяются Советом директоров Общества.</w:t>
      </w:r>
    </w:p>
    <w:p w:rsidR="007C1865" w:rsidRPr="00273FDB" w:rsidRDefault="007C1865" w:rsidP="00273FDB">
      <w:pPr>
        <w:spacing w:after="60"/>
        <w:jc w:val="both"/>
        <w:rPr>
          <w:rFonts w:ascii="Arial" w:hAnsi="Arial" w:cs="Arial"/>
          <w:b/>
        </w:rPr>
      </w:pPr>
    </w:p>
    <w:p w:rsidR="007C1865" w:rsidRPr="00241CB5" w:rsidRDefault="00A940C5" w:rsidP="00241CB5">
      <w:pPr>
        <w:pStyle w:val="a3"/>
        <w:numPr>
          <w:ilvl w:val="0"/>
          <w:numId w:val="1"/>
        </w:numPr>
        <w:spacing w:after="60"/>
        <w:ind w:left="0" w:firstLine="709"/>
        <w:contextualSpacing w:val="0"/>
        <w:jc w:val="center"/>
        <w:rPr>
          <w:rFonts w:ascii="Arial" w:hAnsi="Arial" w:cs="Arial"/>
          <w:b/>
          <w:lang w:val="en-US"/>
        </w:rPr>
      </w:pPr>
      <w:r w:rsidRPr="00273FDB">
        <w:rPr>
          <w:rFonts w:ascii="Arial" w:hAnsi="Arial" w:cs="Arial"/>
          <w:b/>
          <w:lang w:val="en-US"/>
        </w:rPr>
        <w:t>ЗАКЛЮЧИТЕЛЬНЫЕ ПОЛОЖЕНИЯ</w:t>
      </w:r>
    </w:p>
    <w:p w:rsidR="00241CB5" w:rsidRPr="00241CB5" w:rsidRDefault="00241CB5" w:rsidP="00241CB5">
      <w:pPr>
        <w:pStyle w:val="a3"/>
        <w:spacing w:after="60"/>
        <w:ind w:left="709"/>
        <w:contextualSpacing w:val="0"/>
        <w:rPr>
          <w:rFonts w:ascii="Arial" w:hAnsi="Arial" w:cs="Arial"/>
          <w:b/>
          <w:lang w:val="en-US"/>
        </w:rPr>
      </w:pPr>
    </w:p>
    <w:p w:rsidR="00A940C5" w:rsidRPr="00273FDB" w:rsidRDefault="00A940C5" w:rsidP="006458C2">
      <w:pPr>
        <w:pStyle w:val="a3"/>
        <w:numPr>
          <w:ilvl w:val="1"/>
          <w:numId w:val="18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Настоящий Устав вступает в силу с момента государственной регистрации в установленном порядке.</w:t>
      </w:r>
    </w:p>
    <w:p w:rsidR="00A940C5" w:rsidRPr="00273FDB" w:rsidRDefault="00A940C5" w:rsidP="006458C2">
      <w:pPr>
        <w:pStyle w:val="a3"/>
        <w:numPr>
          <w:ilvl w:val="1"/>
          <w:numId w:val="18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Настоящий Устав имеет обязательную силу для всех органов Общества, участников Общества, работников Общества.</w:t>
      </w:r>
    </w:p>
    <w:p w:rsidR="00A940C5" w:rsidRPr="00273FDB" w:rsidRDefault="00A940C5" w:rsidP="006458C2">
      <w:pPr>
        <w:pStyle w:val="a3"/>
        <w:numPr>
          <w:ilvl w:val="1"/>
          <w:numId w:val="18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 случае если отдельные правила, установленные настоящим Уставом, перестали действовать, остальные его положения сохраняют силу.</w:t>
      </w:r>
    </w:p>
    <w:p w:rsidR="00A940C5" w:rsidRPr="00241CB5" w:rsidRDefault="00A940C5" w:rsidP="00241CB5">
      <w:pPr>
        <w:pStyle w:val="a3"/>
        <w:numPr>
          <w:ilvl w:val="1"/>
          <w:numId w:val="18"/>
        </w:numPr>
        <w:tabs>
          <w:tab w:val="left" w:pos="1276"/>
        </w:tabs>
        <w:spacing w:after="60"/>
        <w:ind w:left="0" w:firstLine="709"/>
        <w:contextualSpacing w:val="0"/>
        <w:jc w:val="both"/>
        <w:rPr>
          <w:rFonts w:ascii="Arial" w:hAnsi="Arial" w:cs="Arial"/>
        </w:rPr>
      </w:pPr>
      <w:r w:rsidRPr="00273FDB">
        <w:rPr>
          <w:rFonts w:ascii="Arial" w:hAnsi="Arial" w:cs="Arial"/>
        </w:rPr>
        <w:t>Вопросы, не разрешенные настоящим Уставом, разрешаются в соответствии с законодательством Российской Федерации.</w:t>
      </w:r>
    </w:p>
    <w:sectPr w:rsidR="00A940C5" w:rsidRPr="00241CB5" w:rsidSect="004917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6D" w:rsidRDefault="00E5306D" w:rsidP="00A940C5">
      <w:pPr>
        <w:spacing w:after="0" w:line="240" w:lineRule="auto"/>
      </w:pPr>
      <w:r>
        <w:separator/>
      </w:r>
    </w:p>
  </w:endnote>
  <w:endnote w:type="continuationSeparator" w:id="0">
    <w:p w:rsidR="00E5306D" w:rsidRDefault="00E5306D" w:rsidP="00A9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784983"/>
      <w:docPartObj>
        <w:docPartGallery w:val="Page Numbers (Bottom of Page)"/>
        <w:docPartUnique/>
      </w:docPartObj>
    </w:sdtPr>
    <w:sdtEndPr/>
    <w:sdtContent>
      <w:p w:rsidR="00E5306D" w:rsidRDefault="00E5306D">
        <w:pPr>
          <w:pStyle w:val="aa"/>
          <w:jc w:val="right"/>
        </w:pPr>
        <w:r w:rsidRPr="00273FDB">
          <w:rPr>
            <w:rFonts w:ascii="Arial" w:hAnsi="Arial" w:cs="Arial"/>
          </w:rPr>
          <w:fldChar w:fldCharType="begin"/>
        </w:r>
        <w:r w:rsidRPr="00273FDB">
          <w:rPr>
            <w:rFonts w:ascii="Arial" w:hAnsi="Arial" w:cs="Arial"/>
          </w:rPr>
          <w:instrText>PAGE   \* MERGEFORMAT</w:instrText>
        </w:r>
        <w:r w:rsidRPr="00273FDB">
          <w:rPr>
            <w:rFonts w:ascii="Arial" w:hAnsi="Arial" w:cs="Arial"/>
          </w:rPr>
          <w:fldChar w:fldCharType="separate"/>
        </w:r>
        <w:r w:rsidR="00E07F00">
          <w:rPr>
            <w:rFonts w:ascii="Arial" w:hAnsi="Arial" w:cs="Arial"/>
            <w:noProof/>
          </w:rPr>
          <w:t>3</w:t>
        </w:r>
        <w:r w:rsidRPr="00273FDB">
          <w:rPr>
            <w:rFonts w:ascii="Arial" w:hAnsi="Arial" w:cs="Arial"/>
          </w:rPr>
          <w:fldChar w:fldCharType="end"/>
        </w:r>
      </w:p>
    </w:sdtContent>
  </w:sdt>
  <w:p w:rsidR="00E5306D" w:rsidRDefault="00E530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6D" w:rsidRDefault="00E5306D" w:rsidP="00A940C5">
      <w:pPr>
        <w:spacing w:after="0" w:line="240" w:lineRule="auto"/>
      </w:pPr>
      <w:r>
        <w:separator/>
      </w:r>
    </w:p>
  </w:footnote>
  <w:footnote w:type="continuationSeparator" w:id="0">
    <w:p w:rsidR="00E5306D" w:rsidRDefault="00E5306D" w:rsidP="00A9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5F"/>
    <w:multiLevelType w:val="multilevel"/>
    <w:tmpl w:val="C128D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B61FC6"/>
    <w:multiLevelType w:val="hybridMultilevel"/>
    <w:tmpl w:val="0906A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4D59"/>
    <w:multiLevelType w:val="hybridMultilevel"/>
    <w:tmpl w:val="05E686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ED93FD0"/>
    <w:multiLevelType w:val="multilevel"/>
    <w:tmpl w:val="44721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5.%3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8E6A76"/>
    <w:multiLevelType w:val="hybridMultilevel"/>
    <w:tmpl w:val="DBBC54E0"/>
    <w:lvl w:ilvl="0" w:tplc="E7F42F00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1">
      <w:start w:val="1"/>
      <w:numFmt w:val="decimal"/>
      <w:lvlText w:val="%3)"/>
      <w:lvlJc w:val="left"/>
      <w:pPr>
        <w:ind w:left="17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D4745D"/>
    <w:multiLevelType w:val="hybridMultilevel"/>
    <w:tmpl w:val="C34232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7693D7D"/>
    <w:multiLevelType w:val="hybridMultilevel"/>
    <w:tmpl w:val="41862BD6"/>
    <w:lvl w:ilvl="0" w:tplc="41C46BA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D0DEB"/>
    <w:multiLevelType w:val="multilevel"/>
    <w:tmpl w:val="35D0DE6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B4A2A7F"/>
    <w:multiLevelType w:val="hybridMultilevel"/>
    <w:tmpl w:val="1430C7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D40A1E7C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04C23"/>
    <w:multiLevelType w:val="hybridMultilevel"/>
    <w:tmpl w:val="1F905A0A"/>
    <w:lvl w:ilvl="0" w:tplc="67C0CC26">
      <w:start w:val="1"/>
      <w:numFmt w:val="decimal"/>
      <w:lvlText w:val="10.%1."/>
      <w:lvlJc w:val="righ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9DF2C55E">
      <w:start w:val="1"/>
      <w:numFmt w:val="decimal"/>
      <w:lvlText w:val="%3)"/>
      <w:lvlJc w:val="left"/>
      <w:pPr>
        <w:ind w:left="17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CF76E84"/>
    <w:multiLevelType w:val="multilevel"/>
    <w:tmpl w:val="F7341D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>
    <w:nsid w:val="24F34792"/>
    <w:multiLevelType w:val="hybridMultilevel"/>
    <w:tmpl w:val="B012210E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DA72E3BA">
      <w:start w:val="1"/>
      <w:numFmt w:val="decimal"/>
      <w:lvlText w:val="1.%2"/>
      <w:lvlJc w:val="left"/>
      <w:pPr>
        <w:ind w:left="993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CEC1E94"/>
    <w:multiLevelType w:val="hybridMultilevel"/>
    <w:tmpl w:val="41862BD6"/>
    <w:lvl w:ilvl="0" w:tplc="41C46BA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AB74C1"/>
    <w:multiLevelType w:val="multilevel"/>
    <w:tmpl w:val="0654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1A4443"/>
    <w:multiLevelType w:val="hybridMultilevel"/>
    <w:tmpl w:val="E0D266F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D36815"/>
    <w:multiLevelType w:val="hybridMultilevel"/>
    <w:tmpl w:val="7528E67C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DA72E3BA">
      <w:start w:val="1"/>
      <w:numFmt w:val="decimal"/>
      <w:lvlText w:val="1.%2"/>
      <w:lvlJc w:val="left"/>
      <w:pPr>
        <w:ind w:left="993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B45F6C"/>
    <w:multiLevelType w:val="hybridMultilevel"/>
    <w:tmpl w:val="2E861108"/>
    <w:lvl w:ilvl="0" w:tplc="67C0CC26">
      <w:start w:val="1"/>
      <w:numFmt w:val="decimal"/>
      <w:lvlText w:val="10.%1."/>
      <w:lvlJc w:val="righ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1">
      <w:start w:val="1"/>
      <w:numFmt w:val="decimal"/>
      <w:lvlText w:val="%3)"/>
      <w:lvlJc w:val="left"/>
      <w:pPr>
        <w:ind w:left="17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F891EEB"/>
    <w:multiLevelType w:val="hybridMultilevel"/>
    <w:tmpl w:val="B1A21D20"/>
    <w:lvl w:ilvl="0" w:tplc="0B08B2A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DA72E3BA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74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FC8"/>
    <w:multiLevelType w:val="hybridMultilevel"/>
    <w:tmpl w:val="2D04372C"/>
    <w:lvl w:ilvl="0" w:tplc="FBC09F64">
      <w:start w:val="1"/>
      <w:numFmt w:val="decimal"/>
      <w:lvlText w:val="9.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88E2CB0"/>
    <w:multiLevelType w:val="hybridMultilevel"/>
    <w:tmpl w:val="30688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C55FC4"/>
    <w:multiLevelType w:val="multilevel"/>
    <w:tmpl w:val="89B8B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5.%3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E04E75"/>
    <w:multiLevelType w:val="hybridMultilevel"/>
    <w:tmpl w:val="5336A816"/>
    <w:lvl w:ilvl="0" w:tplc="FBD487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13"/>
  </w:num>
  <w:num w:numId="7">
    <w:abstractNumId w:val="17"/>
  </w:num>
  <w:num w:numId="8">
    <w:abstractNumId w:val="1"/>
  </w:num>
  <w:num w:numId="9">
    <w:abstractNumId w:val="16"/>
  </w:num>
  <w:num w:numId="10">
    <w:abstractNumId w:val="18"/>
  </w:num>
  <w:num w:numId="11">
    <w:abstractNumId w:val="14"/>
  </w:num>
  <w:num w:numId="12">
    <w:abstractNumId w:val="19"/>
  </w:num>
  <w:num w:numId="13">
    <w:abstractNumId w:val="5"/>
  </w:num>
  <w:num w:numId="14">
    <w:abstractNumId w:val="2"/>
  </w:num>
  <w:num w:numId="15">
    <w:abstractNumId w:val="15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9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F"/>
    <w:rsid w:val="00013364"/>
    <w:rsid w:val="00026106"/>
    <w:rsid w:val="00035F00"/>
    <w:rsid w:val="000909CE"/>
    <w:rsid w:val="000A3B4E"/>
    <w:rsid w:val="000B0EE5"/>
    <w:rsid w:val="000C111B"/>
    <w:rsid w:val="000E3E57"/>
    <w:rsid w:val="000F3A35"/>
    <w:rsid w:val="00103EA5"/>
    <w:rsid w:val="0013087D"/>
    <w:rsid w:val="00131A8A"/>
    <w:rsid w:val="00136C20"/>
    <w:rsid w:val="00154E4F"/>
    <w:rsid w:val="001622EB"/>
    <w:rsid w:val="001661ED"/>
    <w:rsid w:val="00196EE8"/>
    <w:rsid w:val="001A61AE"/>
    <w:rsid w:val="001A76ED"/>
    <w:rsid w:val="001D2DA1"/>
    <w:rsid w:val="001D3558"/>
    <w:rsid w:val="001D5767"/>
    <w:rsid w:val="001D6962"/>
    <w:rsid w:val="00211AAC"/>
    <w:rsid w:val="00237987"/>
    <w:rsid w:val="00241CB5"/>
    <w:rsid w:val="00253529"/>
    <w:rsid w:val="00253B2F"/>
    <w:rsid w:val="002622C4"/>
    <w:rsid w:val="00273FDB"/>
    <w:rsid w:val="00286AE7"/>
    <w:rsid w:val="00290B3D"/>
    <w:rsid w:val="002A5C51"/>
    <w:rsid w:val="002C524B"/>
    <w:rsid w:val="003059B6"/>
    <w:rsid w:val="00306EFC"/>
    <w:rsid w:val="003135EC"/>
    <w:rsid w:val="00314F52"/>
    <w:rsid w:val="003355A3"/>
    <w:rsid w:val="003437A2"/>
    <w:rsid w:val="0034553B"/>
    <w:rsid w:val="003527C2"/>
    <w:rsid w:val="003532FA"/>
    <w:rsid w:val="00362D11"/>
    <w:rsid w:val="00393705"/>
    <w:rsid w:val="00396997"/>
    <w:rsid w:val="003C7060"/>
    <w:rsid w:val="003E097D"/>
    <w:rsid w:val="003E7A8F"/>
    <w:rsid w:val="003F52E7"/>
    <w:rsid w:val="00442936"/>
    <w:rsid w:val="00447ED5"/>
    <w:rsid w:val="00481056"/>
    <w:rsid w:val="004849E4"/>
    <w:rsid w:val="00491707"/>
    <w:rsid w:val="004942D4"/>
    <w:rsid w:val="004A43B6"/>
    <w:rsid w:val="004F20CE"/>
    <w:rsid w:val="004F70AD"/>
    <w:rsid w:val="005019A6"/>
    <w:rsid w:val="005271BF"/>
    <w:rsid w:val="00534C5C"/>
    <w:rsid w:val="00566A04"/>
    <w:rsid w:val="00596388"/>
    <w:rsid w:val="005B1A29"/>
    <w:rsid w:val="005C1FC7"/>
    <w:rsid w:val="005E5182"/>
    <w:rsid w:val="005F7B14"/>
    <w:rsid w:val="00605BFC"/>
    <w:rsid w:val="006165DD"/>
    <w:rsid w:val="0063402E"/>
    <w:rsid w:val="00635425"/>
    <w:rsid w:val="00643FD6"/>
    <w:rsid w:val="006458C2"/>
    <w:rsid w:val="00650D42"/>
    <w:rsid w:val="006C7FB3"/>
    <w:rsid w:val="006F38E8"/>
    <w:rsid w:val="00770A78"/>
    <w:rsid w:val="007A2D06"/>
    <w:rsid w:val="007C1865"/>
    <w:rsid w:val="007D5FCB"/>
    <w:rsid w:val="00806D2D"/>
    <w:rsid w:val="008232FB"/>
    <w:rsid w:val="00871873"/>
    <w:rsid w:val="00891930"/>
    <w:rsid w:val="008B3C7D"/>
    <w:rsid w:val="008E6176"/>
    <w:rsid w:val="00901ADF"/>
    <w:rsid w:val="0091502F"/>
    <w:rsid w:val="009326BC"/>
    <w:rsid w:val="00935B34"/>
    <w:rsid w:val="0095666B"/>
    <w:rsid w:val="00966E62"/>
    <w:rsid w:val="0099020D"/>
    <w:rsid w:val="009A305F"/>
    <w:rsid w:val="009A7ECB"/>
    <w:rsid w:val="00A0494F"/>
    <w:rsid w:val="00A45BCD"/>
    <w:rsid w:val="00A656C3"/>
    <w:rsid w:val="00A940C5"/>
    <w:rsid w:val="00A9503F"/>
    <w:rsid w:val="00AC43FD"/>
    <w:rsid w:val="00B06EA9"/>
    <w:rsid w:val="00B2120E"/>
    <w:rsid w:val="00B657FE"/>
    <w:rsid w:val="00BA29EA"/>
    <w:rsid w:val="00BB2E17"/>
    <w:rsid w:val="00BC5901"/>
    <w:rsid w:val="00C115C0"/>
    <w:rsid w:val="00C16D2C"/>
    <w:rsid w:val="00C35787"/>
    <w:rsid w:val="00C47BEF"/>
    <w:rsid w:val="00C52E55"/>
    <w:rsid w:val="00C61C20"/>
    <w:rsid w:val="00C70C87"/>
    <w:rsid w:val="00C978CC"/>
    <w:rsid w:val="00CE2FCB"/>
    <w:rsid w:val="00CE5E58"/>
    <w:rsid w:val="00D026D1"/>
    <w:rsid w:val="00D0317F"/>
    <w:rsid w:val="00D058CE"/>
    <w:rsid w:val="00D164A6"/>
    <w:rsid w:val="00D2379D"/>
    <w:rsid w:val="00D243B1"/>
    <w:rsid w:val="00D413A4"/>
    <w:rsid w:val="00D51A31"/>
    <w:rsid w:val="00D634EC"/>
    <w:rsid w:val="00D7765A"/>
    <w:rsid w:val="00D8094C"/>
    <w:rsid w:val="00D8528B"/>
    <w:rsid w:val="00D902B9"/>
    <w:rsid w:val="00DB1CAA"/>
    <w:rsid w:val="00E07F00"/>
    <w:rsid w:val="00E5306D"/>
    <w:rsid w:val="00E75C1B"/>
    <w:rsid w:val="00E96490"/>
    <w:rsid w:val="00EC58DC"/>
    <w:rsid w:val="00EE71F9"/>
    <w:rsid w:val="00F0276C"/>
    <w:rsid w:val="00F30819"/>
    <w:rsid w:val="00F3738C"/>
    <w:rsid w:val="00F54190"/>
    <w:rsid w:val="00F636CA"/>
    <w:rsid w:val="00F72534"/>
    <w:rsid w:val="00F873A7"/>
    <w:rsid w:val="00FB7786"/>
    <w:rsid w:val="00FC08B8"/>
    <w:rsid w:val="00FC5879"/>
    <w:rsid w:val="00FE0DA7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1BF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CE5E58"/>
    <w:rPr>
      <w:rFonts w:ascii="Times New Roman" w:eastAsia="Times New Roman" w:hAnsi="Times New Roman" w:cs="Times New Roman"/>
      <w:color w:val="292929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CE5E58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Times New Roman" w:eastAsia="Times New Roman" w:hAnsi="Times New Roman" w:cs="Times New Roman"/>
      <w:color w:val="292929"/>
      <w:sz w:val="20"/>
      <w:szCs w:val="20"/>
    </w:rPr>
  </w:style>
  <w:style w:type="character" w:customStyle="1" w:styleId="3">
    <w:name w:val="Основной текст (3)_"/>
    <w:basedOn w:val="a0"/>
    <w:link w:val="30"/>
    <w:rsid w:val="0099020D"/>
    <w:rPr>
      <w:rFonts w:ascii="Times New Roman" w:eastAsia="Times New Roman" w:hAnsi="Times New Roman" w:cs="Times New Roman"/>
      <w:color w:val="292929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0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92929"/>
      <w:sz w:val="18"/>
      <w:szCs w:val="18"/>
    </w:rPr>
  </w:style>
  <w:style w:type="character" w:customStyle="1" w:styleId="2">
    <w:name w:val="Основной текст (2)_"/>
    <w:basedOn w:val="a0"/>
    <w:link w:val="20"/>
    <w:rsid w:val="00442936"/>
    <w:rPr>
      <w:rFonts w:ascii="Times New Roman" w:eastAsia="Times New Roman" w:hAnsi="Times New Roman" w:cs="Times New Roman"/>
      <w:color w:val="292929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9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92929"/>
      <w:sz w:val="13"/>
      <w:szCs w:val="13"/>
    </w:rPr>
  </w:style>
  <w:style w:type="character" w:customStyle="1" w:styleId="a6">
    <w:name w:val="Подпись к картинке_"/>
    <w:basedOn w:val="a0"/>
    <w:link w:val="a7"/>
    <w:rsid w:val="007D5FC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7D5FCB"/>
    <w:pPr>
      <w:widowControl w:val="0"/>
      <w:shd w:val="clear" w:color="auto" w:fill="FFFFFF"/>
      <w:spacing w:after="0"/>
    </w:pPr>
    <w:rPr>
      <w:rFonts w:ascii="Arial" w:eastAsia="Arial" w:hAnsi="Arial" w:cs="Arial"/>
      <w:sz w:val="20"/>
      <w:szCs w:val="20"/>
    </w:rPr>
  </w:style>
  <w:style w:type="character" w:customStyle="1" w:styleId="21">
    <w:name w:val="Заголовок №2_"/>
    <w:basedOn w:val="a0"/>
    <w:link w:val="22"/>
    <w:rsid w:val="00D7765A"/>
    <w:rPr>
      <w:rFonts w:ascii="Times New Roman" w:eastAsia="Times New Roman" w:hAnsi="Times New Roman" w:cs="Times New Roman"/>
      <w:b/>
      <w:bCs/>
      <w:color w:val="292929"/>
      <w:shd w:val="clear" w:color="auto" w:fill="FFFFFF"/>
    </w:rPr>
  </w:style>
  <w:style w:type="paragraph" w:customStyle="1" w:styleId="22">
    <w:name w:val="Заголовок №2"/>
    <w:basedOn w:val="a"/>
    <w:link w:val="21"/>
    <w:rsid w:val="00D7765A"/>
    <w:pPr>
      <w:widowControl w:val="0"/>
      <w:shd w:val="clear" w:color="auto" w:fill="FFFFFF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92929"/>
    </w:rPr>
  </w:style>
  <w:style w:type="paragraph" w:styleId="a8">
    <w:name w:val="header"/>
    <w:basedOn w:val="a"/>
    <w:link w:val="a9"/>
    <w:uiPriority w:val="99"/>
    <w:unhideWhenUsed/>
    <w:rsid w:val="00A9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0C5"/>
  </w:style>
  <w:style w:type="paragraph" w:styleId="aa">
    <w:name w:val="footer"/>
    <w:basedOn w:val="a"/>
    <w:link w:val="ab"/>
    <w:uiPriority w:val="99"/>
    <w:unhideWhenUsed/>
    <w:rsid w:val="00A9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0C5"/>
  </w:style>
  <w:style w:type="paragraph" w:styleId="ac">
    <w:name w:val="Balloon Text"/>
    <w:basedOn w:val="a"/>
    <w:link w:val="ad"/>
    <w:uiPriority w:val="99"/>
    <w:semiHidden/>
    <w:unhideWhenUsed/>
    <w:rsid w:val="000C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1BF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CE5E58"/>
    <w:rPr>
      <w:rFonts w:ascii="Times New Roman" w:eastAsia="Times New Roman" w:hAnsi="Times New Roman" w:cs="Times New Roman"/>
      <w:color w:val="292929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CE5E58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Times New Roman" w:eastAsia="Times New Roman" w:hAnsi="Times New Roman" w:cs="Times New Roman"/>
      <w:color w:val="292929"/>
      <w:sz w:val="20"/>
      <w:szCs w:val="20"/>
    </w:rPr>
  </w:style>
  <w:style w:type="character" w:customStyle="1" w:styleId="3">
    <w:name w:val="Основной текст (3)_"/>
    <w:basedOn w:val="a0"/>
    <w:link w:val="30"/>
    <w:rsid w:val="0099020D"/>
    <w:rPr>
      <w:rFonts w:ascii="Times New Roman" w:eastAsia="Times New Roman" w:hAnsi="Times New Roman" w:cs="Times New Roman"/>
      <w:color w:val="292929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0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92929"/>
      <w:sz w:val="18"/>
      <w:szCs w:val="18"/>
    </w:rPr>
  </w:style>
  <w:style w:type="character" w:customStyle="1" w:styleId="2">
    <w:name w:val="Основной текст (2)_"/>
    <w:basedOn w:val="a0"/>
    <w:link w:val="20"/>
    <w:rsid w:val="00442936"/>
    <w:rPr>
      <w:rFonts w:ascii="Times New Roman" w:eastAsia="Times New Roman" w:hAnsi="Times New Roman" w:cs="Times New Roman"/>
      <w:color w:val="292929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9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92929"/>
      <w:sz w:val="13"/>
      <w:szCs w:val="13"/>
    </w:rPr>
  </w:style>
  <w:style w:type="character" w:customStyle="1" w:styleId="a6">
    <w:name w:val="Подпись к картинке_"/>
    <w:basedOn w:val="a0"/>
    <w:link w:val="a7"/>
    <w:rsid w:val="007D5FC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7D5FCB"/>
    <w:pPr>
      <w:widowControl w:val="0"/>
      <w:shd w:val="clear" w:color="auto" w:fill="FFFFFF"/>
      <w:spacing w:after="0"/>
    </w:pPr>
    <w:rPr>
      <w:rFonts w:ascii="Arial" w:eastAsia="Arial" w:hAnsi="Arial" w:cs="Arial"/>
      <w:sz w:val="20"/>
      <w:szCs w:val="20"/>
    </w:rPr>
  </w:style>
  <w:style w:type="character" w:customStyle="1" w:styleId="21">
    <w:name w:val="Заголовок №2_"/>
    <w:basedOn w:val="a0"/>
    <w:link w:val="22"/>
    <w:rsid w:val="00D7765A"/>
    <w:rPr>
      <w:rFonts w:ascii="Times New Roman" w:eastAsia="Times New Roman" w:hAnsi="Times New Roman" w:cs="Times New Roman"/>
      <w:b/>
      <w:bCs/>
      <w:color w:val="292929"/>
      <w:shd w:val="clear" w:color="auto" w:fill="FFFFFF"/>
    </w:rPr>
  </w:style>
  <w:style w:type="paragraph" w:customStyle="1" w:styleId="22">
    <w:name w:val="Заголовок №2"/>
    <w:basedOn w:val="a"/>
    <w:link w:val="21"/>
    <w:rsid w:val="00D7765A"/>
    <w:pPr>
      <w:widowControl w:val="0"/>
      <w:shd w:val="clear" w:color="auto" w:fill="FFFFFF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92929"/>
    </w:rPr>
  </w:style>
  <w:style w:type="paragraph" w:styleId="a8">
    <w:name w:val="header"/>
    <w:basedOn w:val="a"/>
    <w:link w:val="a9"/>
    <w:uiPriority w:val="99"/>
    <w:unhideWhenUsed/>
    <w:rsid w:val="00A9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0C5"/>
  </w:style>
  <w:style w:type="paragraph" w:styleId="aa">
    <w:name w:val="footer"/>
    <w:basedOn w:val="a"/>
    <w:link w:val="ab"/>
    <w:uiPriority w:val="99"/>
    <w:unhideWhenUsed/>
    <w:rsid w:val="00A9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0C5"/>
  </w:style>
  <w:style w:type="paragraph" w:styleId="ac">
    <w:name w:val="Balloon Text"/>
    <w:basedOn w:val="a"/>
    <w:link w:val="ad"/>
    <w:uiPriority w:val="99"/>
    <w:semiHidden/>
    <w:unhideWhenUsed/>
    <w:rsid w:val="000C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t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ts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A9D0-5F4E-480B-A6F2-D9CBFA0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14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Бусалова</dc:creator>
  <cp:lastModifiedBy>Ирина Бусалова</cp:lastModifiedBy>
  <cp:revision>38</cp:revision>
  <cp:lastPrinted>2021-06-29T14:16:00Z</cp:lastPrinted>
  <dcterms:created xsi:type="dcterms:W3CDTF">2020-10-14T06:27:00Z</dcterms:created>
  <dcterms:modified xsi:type="dcterms:W3CDTF">2021-07-07T13:46:00Z</dcterms:modified>
</cp:coreProperties>
</file>